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9CCDE" w14:textId="507116F2" w:rsidR="00A712C7" w:rsidRPr="005926D2" w:rsidRDefault="00A712C7" w:rsidP="0078182F">
      <w:pPr>
        <w:widowControl/>
        <w:tabs>
          <w:tab w:val="center" w:pos="4536"/>
          <w:tab w:val="right" w:pos="9072"/>
        </w:tabs>
        <w:rPr>
          <w:rFonts w:ascii="Arial" w:eastAsia="Arial Bold" w:hAnsi="Arial" w:cs="Arial"/>
          <w:b/>
          <w:bCs/>
          <w:kern w:val="0"/>
          <w:sz w:val="24"/>
          <w:szCs w:val="24"/>
          <w:lang w:eastAsia="en-US"/>
        </w:rPr>
      </w:pPr>
      <w:bookmarkStart w:id="0" w:name="OLE_LINK1"/>
      <w:bookmarkStart w:id="1" w:name="OLE_LINK2"/>
      <w:r w:rsidRPr="005926D2">
        <w:rPr>
          <w:rFonts w:ascii="Arial" w:eastAsia="MS Mincho" w:hAnsi="Arial" w:cs="Times New Roman"/>
          <w:b/>
          <w:kern w:val="0"/>
          <w:sz w:val="24"/>
          <w:szCs w:val="24"/>
          <w:lang w:val="de-DE" w:eastAsia="x-none"/>
        </w:rPr>
        <w:t>3GPP TSG-RAN WG2 Meeting #12</w:t>
      </w:r>
      <w:r>
        <w:rPr>
          <w:rFonts w:ascii="Arial" w:eastAsia="MS Mincho" w:hAnsi="Arial" w:cs="Times New Roman"/>
          <w:b/>
          <w:kern w:val="0"/>
          <w:sz w:val="24"/>
          <w:szCs w:val="24"/>
          <w:lang w:val="de-DE" w:eastAsia="x-none"/>
        </w:rPr>
        <w:t xml:space="preserve">2 </w:t>
      </w:r>
      <w:r w:rsidRPr="005926D2">
        <w:rPr>
          <w:rFonts w:ascii="Arial" w:eastAsia="MS Mincho" w:hAnsi="Arial" w:cs="Times New Roman"/>
          <w:b/>
          <w:noProof/>
          <w:kern w:val="0"/>
          <w:sz w:val="24"/>
          <w:szCs w:val="24"/>
          <w:lang w:eastAsia="en-US"/>
        </w:rPr>
        <w:t xml:space="preserve">        </w:t>
      </w:r>
      <w:r w:rsidRPr="005926D2">
        <w:rPr>
          <w:rFonts w:ascii="Arial" w:eastAsia="Arial Bold" w:hAnsi="Arial" w:cs="Arial"/>
          <w:b/>
          <w:bCs/>
          <w:kern w:val="0"/>
          <w:sz w:val="24"/>
          <w:szCs w:val="24"/>
          <w:lang w:val="en-GB" w:eastAsia="en-US"/>
        </w:rPr>
        <w:tab/>
      </w:r>
      <w:r w:rsidR="001D48B8" w:rsidRPr="001D48B8">
        <w:rPr>
          <w:rFonts w:ascii="Arial" w:eastAsia="宋体" w:hAnsi="Arial" w:cs="Arial"/>
          <w:b/>
          <w:bCs/>
          <w:kern w:val="0"/>
          <w:sz w:val="24"/>
          <w:szCs w:val="24"/>
          <w:lang w:eastAsia="en-US"/>
        </w:rPr>
        <w:t>R2-2305330</w:t>
      </w:r>
    </w:p>
    <w:p w14:paraId="0DF5358C" w14:textId="05F1CD32" w:rsidR="00A712C7" w:rsidRPr="00AE3508" w:rsidRDefault="00A712C7" w:rsidP="0078182F">
      <w:pPr>
        <w:widowControl/>
        <w:tabs>
          <w:tab w:val="left" w:pos="1701"/>
          <w:tab w:val="right" w:pos="9923"/>
        </w:tabs>
        <w:rPr>
          <w:rFonts w:ascii="Arial" w:eastAsia="MS Mincho" w:hAnsi="Arial" w:cs="Times New Roman"/>
          <w:b/>
          <w:noProof/>
          <w:kern w:val="0"/>
          <w:sz w:val="24"/>
          <w:szCs w:val="24"/>
          <w:lang w:val="en-GB" w:eastAsia="en-US"/>
        </w:rPr>
      </w:pPr>
      <w:bookmarkStart w:id="2" w:name="_Hlk127204837"/>
      <w:bookmarkStart w:id="3" w:name="OLE_LINK33"/>
      <w:r>
        <w:rPr>
          <w:rFonts w:ascii="Arial" w:eastAsia="MS Mincho" w:hAnsi="Arial" w:cs="Times New Roman"/>
          <w:b/>
          <w:noProof/>
          <w:kern w:val="0"/>
          <w:sz w:val="24"/>
          <w:szCs w:val="24"/>
          <w:lang w:eastAsia="en-US"/>
        </w:rPr>
        <w:t>Incheon</w:t>
      </w:r>
      <w:r w:rsidRPr="00DF786F">
        <w:rPr>
          <w:rFonts w:ascii="Arial" w:eastAsia="MS Mincho" w:hAnsi="Arial" w:cs="Times New Roman"/>
          <w:b/>
          <w:noProof/>
          <w:kern w:val="0"/>
          <w:sz w:val="24"/>
          <w:szCs w:val="24"/>
          <w:lang w:eastAsia="en-US"/>
        </w:rPr>
        <w:t>,</w:t>
      </w:r>
      <w:r w:rsidRPr="00FC0FD1">
        <w:rPr>
          <w:rFonts w:ascii="Arial" w:eastAsia="MS Mincho" w:hAnsi="Arial" w:cs="Times New Roman"/>
          <w:b/>
          <w:noProof/>
          <w:kern w:val="0"/>
          <w:sz w:val="24"/>
          <w:szCs w:val="24"/>
          <w:lang w:val="de-DE" w:eastAsia="en-US"/>
        </w:rPr>
        <w:t xml:space="preserve"> </w:t>
      </w:r>
      <w:r w:rsidR="00037233">
        <w:rPr>
          <w:rFonts w:ascii="Arial" w:eastAsia="MS Mincho" w:hAnsi="Arial" w:cs="Times New Roman"/>
          <w:b/>
          <w:noProof/>
          <w:kern w:val="0"/>
          <w:sz w:val="24"/>
          <w:szCs w:val="24"/>
          <w:lang w:val="en-GB" w:eastAsia="en-US"/>
        </w:rPr>
        <w:t>22</w:t>
      </w:r>
      <w:r w:rsidR="00037233">
        <w:rPr>
          <w:rFonts w:ascii="Arial" w:eastAsia="MS Mincho" w:hAnsi="Arial" w:cs="Times New Roman"/>
          <w:b/>
          <w:noProof/>
          <w:kern w:val="0"/>
          <w:sz w:val="24"/>
          <w:szCs w:val="24"/>
          <w:vertAlign w:val="superscript"/>
          <w:lang w:val="en-GB" w:eastAsia="en-US"/>
        </w:rPr>
        <w:t>nd</w:t>
      </w:r>
      <w:r w:rsidR="00037233" w:rsidRPr="00FC0FD1">
        <w:rPr>
          <w:rFonts w:ascii="Arial" w:eastAsia="MS Mincho" w:hAnsi="Arial" w:cs="Times New Roman"/>
          <w:b/>
          <w:noProof/>
          <w:kern w:val="0"/>
          <w:sz w:val="24"/>
          <w:szCs w:val="24"/>
          <w:lang w:val="en-GB" w:eastAsia="en-US"/>
        </w:rPr>
        <w:t xml:space="preserve"> </w:t>
      </w:r>
      <w:r>
        <w:rPr>
          <w:rFonts w:ascii="Arial" w:eastAsia="MS Mincho" w:hAnsi="Arial" w:cs="Times New Roman"/>
          <w:b/>
          <w:noProof/>
          <w:kern w:val="0"/>
          <w:sz w:val="24"/>
          <w:szCs w:val="24"/>
          <w:lang w:val="en-GB" w:eastAsia="en-US"/>
        </w:rPr>
        <w:t>May</w:t>
      </w:r>
      <w:r w:rsidRPr="00FC0FD1">
        <w:rPr>
          <w:rFonts w:ascii="Arial" w:eastAsia="MS Mincho" w:hAnsi="Arial" w:cs="Times New Roman"/>
          <w:b/>
          <w:noProof/>
          <w:kern w:val="0"/>
          <w:sz w:val="24"/>
          <w:szCs w:val="24"/>
          <w:lang w:val="en-GB" w:eastAsia="en-US"/>
        </w:rPr>
        <w:t xml:space="preserve"> – </w:t>
      </w:r>
      <w:r>
        <w:rPr>
          <w:rFonts w:ascii="Arial" w:eastAsia="MS Mincho" w:hAnsi="Arial" w:cs="Times New Roman"/>
          <w:b/>
          <w:noProof/>
          <w:kern w:val="0"/>
          <w:sz w:val="24"/>
          <w:szCs w:val="24"/>
          <w:lang w:val="en-GB" w:eastAsia="en-US"/>
        </w:rPr>
        <w:t>26</w:t>
      </w:r>
      <w:r w:rsidRPr="00861E20">
        <w:rPr>
          <w:rFonts w:ascii="Arial" w:eastAsia="MS Mincho" w:hAnsi="Arial" w:cs="Times New Roman"/>
          <w:b/>
          <w:noProof/>
          <w:kern w:val="0"/>
          <w:sz w:val="24"/>
          <w:szCs w:val="24"/>
          <w:vertAlign w:val="superscript"/>
          <w:lang w:val="en-GB" w:eastAsia="en-US"/>
        </w:rPr>
        <w:t>th</w:t>
      </w:r>
      <w:r w:rsidRPr="00FC0FD1">
        <w:rPr>
          <w:rFonts w:ascii="Arial" w:eastAsia="MS Mincho" w:hAnsi="Arial" w:cs="Times New Roman"/>
          <w:b/>
          <w:noProof/>
          <w:kern w:val="0"/>
          <w:sz w:val="24"/>
          <w:szCs w:val="24"/>
          <w:lang w:val="en-GB" w:eastAsia="en-US"/>
        </w:rPr>
        <w:t xml:space="preserve"> </w:t>
      </w:r>
      <w:r>
        <w:rPr>
          <w:rFonts w:ascii="Arial" w:eastAsia="MS Mincho" w:hAnsi="Arial" w:cs="Times New Roman"/>
          <w:b/>
          <w:noProof/>
          <w:kern w:val="0"/>
          <w:sz w:val="24"/>
          <w:szCs w:val="24"/>
          <w:lang w:val="en-GB" w:eastAsia="en-US"/>
        </w:rPr>
        <w:t>May</w:t>
      </w:r>
      <w:r w:rsidRPr="00FC0FD1">
        <w:rPr>
          <w:rFonts w:ascii="Arial" w:eastAsia="MS Mincho" w:hAnsi="Arial" w:cs="Times New Roman"/>
          <w:b/>
          <w:noProof/>
          <w:kern w:val="0"/>
          <w:sz w:val="24"/>
          <w:szCs w:val="24"/>
          <w:lang w:val="en-GB" w:eastAsia="en-US"/>
        </w:rPr>
        <w:t xml:space="preserve"> 2023</w:t>
      </w:r>
      <w:bookmarkEnd w:id="2"/>
      <w:bookmarkEnd w:id="3"/>
    </w:p>
    <w:p w14:paraId="1313E79F" w14:textId="77777777" w:rsidR="00A712C7" w:rsidRPr="005926D2" w:rsidRDefault="00A712C7" w:rsidP="0078182F">
      <w:pPr>
        <w:widowControl/>
        <w:tabs>
          <w:tab w:val="left" w:pos="1701"/>
          <w:tab w:val="right" w:pos="9923"/>
        </w:tabs>
        <w:rPr>
          <w:rFonts w:ascii="Arial" w:eastAsia="宋体" w:hAnsi="Arial" w:cs="Arial"/>
          <w:b/>
          <w:bCs/>
          <w:kern w:val="0"/>
          <w:sz w:val="24"/>
          <w:szCs w:val="24"/>
          <w:lang w:eastAsia="en-US"/>
        </w:rPr>
      </w:pP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bookmarkEnd w:id="0"/>
      <w:bookmarkEnd w:id="1"/>
      <w:r w:rsidRPr="005926D2">
        <w:rPr>
          <w:rFonts w:ascii="Arial" w:eastAsia="宋体" w:hAnsi="Arial" w:cs="Arial"/>
          <w:b/>
          <w:bCs/>
          <w:kern w:val="0"/>
          <w:sz w:val="24"/>
          <w:szCs w:val="24"/>
          <w:lang w:eastAsia="en-US"/>
        </w:rPr>
        <w:t xml:space="preserve">   </w:t>
      </w:r>
    </w:p>
    <w:p w14:paraId="7DA9753B" w14:textId="77777777" w:rsidR="00A712C7" w:rsidRPr="005926D2" w:rsidRDefault="00A712C7" w:rsidP="0078182F">
      <w:pPr>
        <w:widowControl/>
        <w:tabs>
          <w:tab w:val="left" w:pos="1800"/>
          <w:tab w:val="right" w:pos="9072"/>
        </w:tabs>
        <w:ind w:left="1800" w:hanging="1800"/>
        <w:rPr>
          <w:rFonts w:ascii="Arial" w:eastAsia="宋体" w:hAnsi="Arial" w:cs="Arial"/>
          <w:b/>
          <w:kern w:val="0"/>
          <w:sz w:val="24"/>
          <w:szCs w:val="24"/>
        </w:rPr>
      </w:pPr>
      <w:r w:rsidRPr="005926D2">
        <w:rPr>
          <w:rFonts w:ascii="Arial" w:eastAsia="MS Mincho" w:hAnsi="Arial" w:cs="Arial"/>
          <w:b/>
          <w:kern w:val="0"/>
          <w:sz w:val="24"/>
          <w:szCs w:val="24"/>
          <w:lang w:eastAsia="en-US"/>
        </w:rPr>
        <w:t>Source:</w:t>
      </w:r>
      <w:r w:rsidRPr="005926D2">
        <w:rPr>
          <w:rFonts w:ascii="Arial" w:eastAsia="MS Mincho" w:hAnsi="Arial" w:cs="Arial"/>
          <w:b/>
          <w:kern w:val="0"/>
          <w:sz w:val="24"/>
          <w:szCs w:val="24"/>
          <w:lang w:eastAsia="en-US"/>
        </w:rPr>
        <w:tab/>
      </w:r>
      <w:r w:rsidRPr="005926D2">
        <w:rPr>
          <w:rFonts w:ascii="Arial" w:eastAsia="宋体" w:hAnsi="Arial" w:cs="Arial"/>
          <w:b/>
          <w:kern w:val="0"/>
          <w:sz w:val="24"/>
          <w:szCs w:val="24"/>
        </w:rPr>
        <w:t>vivo</w:t>
      </w:r>
    </w:p>
    <w:p w14:paraId="69035AA8" w14:textId="419106E5" w:rsidR="00A712C7" w:rsidRPr="005926D2" w:rsidRDefault="00A712C7" w:rsidP="0078182F">
      <w:pPr>
        <w:widowControl/>
        <w:tabs>
          <w:tab w:val="left" w:pos="1800"/>
          <w:tab w:val="right" w:pos="9072"/>
        </w:tabs>
        <w:ind w:left="1961" w:hangingChars="814" w:hanging="1961"/>
        <w:rPr>
          <w:rFonts w:ascii="Arial" w:eastAsia="宋体" w:hAnsi="Arial" w:cs="Arial"/>
          <w:b/>
          <w:kern w:val="0"/>
          <w:sz w:val="24"/>
          <w:szCs w:val="24"/>
        </w:rPr>
      </w:pPr>
      <w:r w:rsidRPr="005926D2">
        <w:rPr>
          <w:rFonts w:ascii="Arial" w:eastAsia="MS Mincho" w:hAnsi="Arial" w:cs="Arial"/>
          <w:b/>
          <w:kern w:val="0"/>
          <w:sz w:val="24"/>
          <w:szCs w:val="24"/>
          <w:lang w:eastAsia="en-US"/>
        </w:rPr>
        <w:t>Title:</w:t>
      </w:r>
      <w:bookmarkStart w:id="4" w:name="Title"/>
      <w:bookmarkEnd w:id="4"/>
      <w:r>
        <w:rPr>
          <w:rFonts w:ascii="Arial" w:eastAsia="MS Mincho" w:hAnsi="Arial" w:cs="Arial"/>
          <w:b/>
          <w:kern w:val="0"/>
          <w:sz w:val="24"/>
          <w:szCs w:val="24"/>
          <w:lang w:eastAsia="en-US"/>
        </w:rPr>
        <w:tab/>
      </w:r>
      <w:r w:rsidRPr="005926D2">
        <w:rPr>
          <w:rFonts w:ascii="Arial" w:eastAsia="MS Mincho" w:hAnsi="Arial" w:cs="Arial"/>
          <w:b/>
          <w:kern w:val="0"/>
          <w:sz w:val="24"/>
          <w:szCs w:val="24"/>
          <w:lang w:eastAsia="en-US"/>
        </w:rPr>
        <w:t>Discussion on</w:t>
      </w:r>
      <w:r>
        <w:rPr>
          <w:rFonts w:ascii="Arial" w:eastAsia="MS Mincho" w:hAnsi="Arial" w:cs="Arial"/>
          <w:b/>
          <w:kern w:val="0"/>
          <w:sz w:val="24"/>
          <w:szCs w:val="24"/>
          <w:lang w:eastAsia="en-US"/>
        </w:rPr>
        <w:t xml:space="preserve"> </w:t>
      </w:r>
      <w:r w:rsidR="00D453AB">
        <w:rPr>
          <w:rFonts w:ascii="Arial" w:eastAsia="MS Mincho" w:hAnsi="Arial" w:cs="Arial"/>
          <w:b/>
          <w:kern w:val="0"/>
          <w:sz w:val="24"/>
          <w:szCs w:val="24"/>
          <w:lang w:eastAsia="en-US"/>
        </w:rPr>
        <w:t>model management</w:t>
      </w:r>
      <w:r w:rsidR="00C122B5">
        <w:rPr>
          <w:rFonts w:ascii="Arial" w:eastAsia="MS Mincho" w:hAnsi="Arial" w:cs="Arial"/>
          <w:b/>
          <w:kern w:val="0"/>
          <w:sz w:val="24"/>
          <w:szCs w:val="24"/>
          <w:lang w:eastAsia="en-US"/>
        </w:rPr>
        <w:t xml:space="preserve"> and identification</w:t>
      </w:r>
    </w:p>
    <w:p w14:paraId="40B9D38C" w14:textId="4973B651" w:rsidR="00A712C7" w:rsidRPr="005926D2" w:rsidRDefault="00A712C7" w:rsidP="0078182F">
      <w:pPr>
        <w:widowControl/>
        <w:tabs>
          <w:tab w:val="left" w:pos="1800"/>
          <w:tab w:val="center" w:pos="4536"/>
          <w:tab w:val="right" w:pos="9072"/>
        </w:tabs>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Agenda Item:</w:t>
      </w:r>
      <w:bookmarkStart w:id="5" w:name="Source"/>
      <w:bookmarkEnd w:id="5"/>
      <w:r w:rsidRPr="005926D2">
        <w:rPr>
          <w:rFonts w:ascii="Arial" w:eastAsia="MS Mincho" w:hAnsi="Arial" w:cs="Arial"/>
          <w:b/>
          <w:kern w:val="0"/>
          <w:sz w:val="24"/>
          <w:szCs w:val="24"/>
          <w:lang w:eastAsia="en-US"/>
        </w:rPr>
        <w:tab/>
        <w:t>7.</w:t>
      </w:r>
      <w:r>
        <w:rPr>
          <w:rFonts w:ascii="Arial" w:eastAsia="MS Mincho" w:hAnsi="Arial" w:cs="Arial"/>
          <w:b/>
          <w:kern w:val="0"/>
          <w:sz w:val="24"/>
          <w:szCs w:val="24"/>
          <w:lang w:eastAsia="en-US"/>
        </w:rPr>
        <w:t>1</w:t>
      </w:r>
      <w:r w:rsidR="00950EAA">
        <w:rPr>
          <w:rFonts w:ascii="Arial" w:eastAsia="MS Mincho" w:hAnsi="Arial" w:cs="Arial"/>
          <w:b/>
          <w:kern w:val="0"/>
          <w:sz w:val="24"/>
          <w:szCs w:val="24"/>
          <w:lang w:eastAsia="en-US"/>
        </w:rPr>
        <w:t>6.2.4</w:t>
      </w:r>
    </w:p>
    <w:p w14:paraId="33F566A5" w14:textId="77777777" w:rsidR="00A712C7" w:rsidRPr="005926D2" w:rsidRDefault="00A712C7" w:rsidP="0078182F">
      <w:pPr>
        <w:widowControl/>
        <w:tabs>
          <w:tab w:val="left" w:pos="1800"/>
          <w:tab w:val="center" w:pos="4536"/>
          <w:tab w:val="right" w:pos="9072"/>
        </w:tabs>
        <w:rPr>
          <w:rFonts w:ascii="Arial" w:eastAsia="宋体" w:hAnsi="Arial" w:cs="Arial"/>
          <w:b/>
          <w:kern w:val="0"/>
          <w:sz w:val="24"/>
          <w:szCs w:val="24"/>
        </w:rPr>
      </w:pPr>
      <w:r w:rsidRPr="005926D2">
        <w:rPr>
          <w:rFonts w:ascii="Arial" w:eastAsia="MS Mincho" w:hAnsi="Arial" w:cs="Arial"/>
          <w:b/>
          <w:kern w:val="0"/>
          <w:sz w:val="24"/>
          <w:szCs w:val="24"/>
          <w:lang w:eastAsia="en-US"/>
        </w:rPr>
        <w:t>Document for:</w:t>
      </w:r>
      <w:r w:rsidRPr="005926D2">
        <w:rPr>
          <w:rFonts w:ascii="Arial" w:eastAsia="MS Mincho" w:hAnsi="Arial" w:cs="Arial"/>
          <w:b/>
          <w:kern w:val="0"/>
          <w:sz w:val="24"/>
          <w:szCs w:val="24"/>
          <w:lang w:eastAsia="en-US"/>
        </w:rPr>
        <w:tab/>
      </w:r>
      <w:bookmarkStart w:id="6" w:name="DocumentFor"/>
      <w:bookmarkEnd w:id="6"/>
      <w:r w:rsidRPr="005926D2">
        <w:rPr>
          <w:rFonts w:ascii="Arial" w:eastAsia="MS Mincho" w:hAnsi="Arial" w:cs="Arial"/>
          <w:b/>
          <w:kern w:val="0"/>
          <w:sz w:val="24"/>
          <w:szCs w:val="24"/>
          <w:lang w:eastAsia="en-US"/>
        </w:rPr>
        <w:t>Discussion and Decision</w:t>
      </w:r>
    </w:p>
    <w:p w14:paraId="686F980A" w14:textId="77777777" w:rsidR="00A712C7"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39B51834" w14:textId="6EE1855A" w:rsidR="00640DEB" w:rsidRDefault="00D453AB" w:rsidP="0078182F">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This discussion paper</w:t>
      </w:r>
      <w:r w:rsidR="00640DEB" w:rsidRPr="00145248">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investigate</w:t>
      </w:r>
      <w:r w:rsidR="00045066">
        <w:rPr>
          <w:rFonts w:ascii="Times New Roman" w:eastAsia="宋体" w:hAnsi="Times New Roman" w:cs="Times New Roman" w:hint="eastAsia"/>
          <w:color w:val="000000"/>
          <w:szCs w:val="20"/>
        </w:rPr>
        <w:t>s</w:t>
      </w:r>
      <w:r w:rsidR="00640DEB" w:rsidRPr="00145248">
        <w:rPr>
          <w:rFonts w:ascii="Times New Roman" w:eastAsia="宋体" w:hAnsi="Times New Roman" w:cs="Times New Roman"/>
          <w:color w:val="000000"/>
          <w:szCs w:val="20"/>
        </w:rPr>
        <w:t xml:space="preserve"> </w:t>
      </w:r>
      <w:r w:rsidR="00640DEB">
        <w:rPr>
          <w:rFonts w:ascii="Times New Roman" w:eastAsia="宋体" w:hAnsi="Times New Roman" w:cs="Times New Roman"/>
          <w:color w:val="000000"/>
          <w:szCs w:val="20"/>
        </w:rPr>
        <w:t>issue</w:t>
      </w:r>
      <w:r w:rsidR="00BB0612">
        <w:rPr>
          <w:rFonts w:ascii="Times New Roman" w:eastAsia="宋体" w:hAnsi="Times New Roman" w:cs="Times New Roman"/>
          <w:color w:val="000000"/>
          <w:szCs w:val="20"/>
        </w:rPr>
        <w:t>s</w:t>
      </w:r>
      <w:r w:rsidR="00640DEB" w:rsidRPr="00145248">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 xml:space="preserve">related to model control </w:t>
      </w:r>
      <w:r w:rsidR="00640DEB">
        <w:rPr>
          <w:rFonts w:ascii="Times New Roman" w:eastAsia="宋体" w:hAnsi="Times New Roman" w:cs="Times New Roman"/>
          <w:color w:val="000000"/>
          <w:szCs w:val="20"/>
        </w:rPr>
        <w:t xml:space="preserve">from </w:t>
      </w:r>
      <w:r>
        <w:rPr>
          <w:rFonts w:ascii="Times New Roman" w:eastAsia="宋体" w:hAnsi="Times New Roman" w:cs="Times New Roman"/>
          <w:color w:val="000000"/>
          <w:szCs w:val="20"/>
        </w:rPr>
        <w:t>the perspective of functionality/model identification and model management.</w:t>
      </w:r>
    </w:p>
    <w:p w14:paraId="1AC13CED" w14:textId="1DE42C76" w:rsidR="00A712C7" w:rsidRDefault="00A712C7" w:rsidP="0078182F">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BF85D9C" w14:textId="4E8E31A3" w:rsidR="00AB6AD2" w:rsidRDefault="00AB6AD2" w:rsidP="0078182F">
      <w:pPr>
        <w:pStyle w:val="2"/>
        <w:numPr>
          <w:ilvl w:val="0"/>
          <w:numId w:val="0"/>
        </w:numPr>
        <w:jc w:val="both"/>
        <w:rPr>
          <w:b w:val="0"/>
          <w:lang w:val="en-US"/>
        </w:rPr>
      </w:pPr>
      <w:r w:rsidRPr="00913039">
        <w:rPr>
          <w:rFonts w:hint="eastAsia"/>
          <w:b w:val="0"/>
          <w:lang w:val="en-US"/>
        </w:rPr>
        <w:t>2</w:t>
      </w:r>
      <w:r w:rsidRPr="00913039">
        <w:rPr>
          <w:b w:val="0"/>
          <w:lang w:val="en-US"/>
        </w:rPr>
        <w:t>.</w:t>
      </w:r>
      <w:r>
        <w:rPr>
          <w:b w:val="0"/>
          <w:lang w:val="en-US"/>
        </w:rPr>
        <w:t>1</w:t>
      </w:r>
      <w:r>
        <w:rPr>
          <w:b w:val="0"/>
          <w:lang w:val="en-US"/>
        </w:rPr>
        <w:tab/>
      </w:r>
      <w:r w:rsidR="008B7721">
        <w:rPr>
          <w:b w:val="0"/>
          <w:lang w:val="en-US"/>
        </w:rPr>
        <w:t>M</w:t>
      </w:r>
      <w:r>
        <w:rPr>
          <w:b w:val="0"/>
          <w:lang w:val="en-US"/>
        </w:rPr>
        <w:t>odel</w:t>
      </w:r>
      <w:r w:rsidR="00F85D0A">
        <w:rPr>
          <w:b w:val="0"/>
          <w:lang w:val="en-US"/>
        </w:rPr>
        <w:t>/functionality</w:t>
      </w:r>
      <w:r>
        <w:rPr>
          <w:b w:val="0"/>
          <w:lang w:val="en-US"/>
        </w:rPr>
        <w:t xml:space="preserve"> identification</w:t>
      </w:r>
    </w:p>
    <w:p w14:paraId="558A76B2" w14:textId="6CCE2C6A" w:rsidR="00AB6AD2" w:rsidRDefault="00617FF1" w:rsidP="0078182F">
      <w:pPr>
        <w:widowControl/>
        <w:overflowPunct w:val="0"/>
        <w:spacing w:after="120" w:line="276" w:lineRule="auto"/>
        <w:rPr>
          <w:rFonts w:ascii="Times New Roman" w:eastAsia="宋体" w:hAnsi="Times New Roman" w:cs="Times New Roman"/>
          <w:color w:val="000000"/>
          <w:szCs w:val="20"/>
        </w:rPr>
      </w:pPr>
      <w:r w:rsidRPr="00617FF1">
        <w:rPr>
          <w:rFonts w:ascii="Times New Roman" w:eastAsia="宋体" w:hAnsi="Times New Roman" w:cs="Times New Roman" w:hint="eastAsia"/>
          <w:color w:val="000000"/>
          <w:szCs w:val="20"/>
        </w:rPr>
        <w:t>R</w:t>
      </w:r>
      <w:r w:rsidRPr="00617FF1">
        <w:rPr>
          <w:rFonts w:ascii="Times New Roman" w:eastAsia="宋体" w:hAnsi="Times New Roman" w:cs="Times New Roman"/>
          <w:color w:val="000000"/>
          <w:szCs w:val="20"/>
        </w:rPr>
        <w:t>AN1</w:t>
      </w:r>
      <w:r w:rsidR="00D5474C">
        <w:rPr>
          <w:rFonts w:ascii="Times New Roman" w:eastAsia="宋体" w:hAnsi="Times New Roman" w:cs="Times New Roman"/>
          <w:color w:val="000000"/>
          <w:szCs w:val="20"/>
        </w:rPr>
        <w:t xml:space="preserve"> </w:t>
      </w:r>
      <w:r w:rsidR="004603D3">
        <w:rPr>
          <w:rFonts w:ascii="Times New Roman" w:eastAsia="宋体" w:hAnsi="Times New Roman" w:cs="Times New Roman"/>
          <w:color w:val="000000"/>
          <w:szCs w:val="20"/>
        </w:rPr>
        <w:t>112bis-e meeting</w:t>
      </w:r>
      <w:r w:rsidR="004603D3">
        <w:rPr>
          <w:rFonts w:ascii="Times New Roman" w:eastAsia="宋体" w:hAnsi="Times New Roman" w:cs="Times New Roman"/>
          <w:color w:val="000000"/>
          <w:szCs w:val="20"/>
        </w:rPr>
        <w:fldChar w:fldCharType="begin"/>
      </w:r>
      <w:r w:rsidR="004603D3">
        <w:rPr>
          <w:rFonts w:ascii="Times New Roman" w:eastAsia="宋体" w:hAnsi="Times New Roman" w:cs="Times New Roman"/>
          <w:color w:val="000000"/>
          <w:szCs w:val="20"/>
        </w:rPr>
        <w:instrText xml:space="preserve"> REF _Ref134562639 \n \h </w:instrText>
      </w:r>
      <w:r w:rsidR="004603D3">
        <w:rPr>
          <w:rFonts w:ascii="Times New Roman" w:eastAsia="宋体" w:hAnsi="Times New Roman" w:cs="Times New Roman"/>
          <w:color w:val="000000"/>
          <w:szCs w:val="20"/>
        </w:rPr>
      </w:r>
      <w:r w:rsidR="004603D3">
        <w:rPr>
          <w:rFonts w:ascii="Times New Roman" w:eastAsia="宋体" w:hAnsi="Times New Roman" w:cs="Times New Roman"/>
          <w:color w:val="000000"/>
          <w:szCs w:val="20"/>
        </w:rPr>
        <w:fldChar w:fldCharType="separate"/>
      </w:r>
      <w:r w:rsidR="004603D3">
        <w:rPr>
          <w:rFonts w:ascii="Times New Roman" w:eastAsia="宋体" w:hAnsi="Times New Roman" w:cs="Times New Roman"/>
          <w:color w:val="000000"/>
          <w:szCs w:val="20"/>
        </w:rPr>
        <w:t>[1]</w:t>
      </w:r>
      <w:r w:rsidR="004603D3">
        <w:rPr>
          <w:rFonts w:ascii="Times New Roman" w:eastAsia="宋体" w:hAnsi="Times New Roman" w:cs="Times New Roman"/>
          <w:color w:val="000000"/>
          <w:szCs w:val="20"/>
        </w:rPr>
        <w:fldChar w:fldCharType="end"/>
      </w:r>
      <w:r w:rsidR="004603D3">
        <w:rPr>
          <w:rFonts w:ascii="Times New Roman" w:eastAsia="宋体" w:hAnsi="Times New Roman" w:cs="Times New Roman"/>
          <w:color w:val="000000"/>
          <w:szCs w:val="20"/>
        </w:rPr>
        <w:t xml:space="preserve"> </w:t>
      </w:r>
      <w:r w:rsidR="00D5474C">
        <w:rPr>
          <w:rFonts w:ascii="Times New Roman" w:eastAsia="宋体" w:hAnsi="Times New Roman" w:cs="Times New Roman"/>
          <w:color w:val="000000"/>
          <w:szCs w:val="20"/>
        </w:rPr>
        <w:t xml:space="preserve">has </w:t>
      </w:r>
      <w:r w:rsidR="005E7235">
        <w:rPr>
          <w:rFonts w:ascii="Times New Roman" w:eastAsia="宋体" w:hAnsi="Times New Roman" w:cs="Times New Roman"/>
          <w:color w:val="000000"/>
          <w:szCs w:val="20"/>
        </w:rPr>
        <w:t>agreed on the definition</w:t>
      </w:r>
      <w:r w:rsidR="00B158EF">
        <w:rPr>
          <w:rFonts w:ascii="Times New Roman" w:eastAsia="宋体" w:hAnsi="Times New Roman" w:cs="Times New Roman"/>
          <w:color w:val="000000"/>
          <w:szCs w:val="20"/>
        </w:rPr>
        <w:t>s</w:t>
      </w:r>
      <w:r w:rsidR="005E7235">
        <w:rPr>
          <w:rFonts w:ascii="Times New Roman" w:eastAsia="宋体" w:hAnsi="Times New Roman" w:cs="Times New Roman"/>
          <w:color w:val="000000"/>
          <w:szCs w:val="20"/>
        </w:rPr>
        <w:t xml:space="preserve"> of functionality-based and model-ID-based </w:t>
      </w:r>
      <w:r w:rsidR="000D39A3">
        <w:rPr>
          <w:rFonts w:ascii="Times New Roman" w:eastAsia="宋体" w:hAnsi="Times New Roman" w:cs="Times New Roman"/>
          <w:color w:val="000000"/>
          <w:szCs w:val="20"/>
        </w:rPr>
        <w:t xml:space="preserve">AI/ML </w:t>
      </w:r>
      <w:r w:rsidR="00577284">
        <w:rPr>
          <w:rFonts w:ascii="Times New Roman" w:eastAsia="宋体" w:hAnsi="Times New Roman" w:cs="Times New Roman"/>
          <w:color w:val="000000"/>
          <w:szCs w:val="20"/>
        </w:rPr>
        <w:t>LCM as follow,</w:t>
      </w:r>
    </w:p>
    <w:tbl>
      <w:tblPr>
        <w:tblStyle w:val="a3"/>
        <w:tblW w:w="0" w:type="auto"/>
        <w:tblLook w:val="04A0" w:firstRow="1" w:lastRow="0" w:firstColumn="1" w:lastColumn="0" w:noHBand="0" w:noVBand="1"/>
      </w:tblPr>
      <w:tblGrid>
        <w:gridCol w:w="9060"/>
      </w:tblGrid>
      <w:tr w:rsidR="00577284" w14:paraId="4444C15D" w14:textId="77777777" w:rsidTr="00577284">
        <w:tc>
          <w:tcPr>
            <w:tcW w:w="9060" w:type="dxa"/>
          </w:tcPr>
          <w:p w14:paraId="4262649E" w14:textId="77777777" w:rsidR="00577284" w:rsidRPr="00577284" w:rsidRDefault="00577284" w:rsidP="0078182F">
            <w:pPr>
              <w:spacing w:line="360" w:lineRule="auto"/>
              <w:rPr>
                <w:rFonts w:eastAsia="等线"/>
                <w:highlight w:val="green"/>
              </w:rPr>
            </w:pPr>
            <w:r w:rsidRPr="00577284">
              <w:rPr>
                <w:rFonts w:eastAsia="等线" w:hint="eastAsia"/>
                <w:highlight w:val="green"/>
              </w:rPr>
              <w:t>A</w:t>
            </w:r>
            <w:r w:rsidRPr="00577284">
              <w:rPr>
                <w:rFonts w:eastAsia="等线"/>
                <w:highlight w:val="green"/>
              </w:rPr>
              <w:t>greement</w:t>
            </w:r>
          </w:p>
          <w:p w14:paraId="53BAD82A" w14:textId="77777777" w:rsidR="00577284" w:rsidRPr="00B8585B" w:rsidRDefault="00577284" w:rsidP="0078182F">
            <w:pPr>
              <w:widowControl/>
              <w:numPr>
                <w:ilvl w:val="0"/>
                <w:numId w:val="8"/>
              </w:numPr>
              <w:rPr>
                <w:lang w:eastAsia="x-none"/>
              </w:rPr>
            </w:pPr>
            <w:r w:rsidRPr="00B8585B">
              <w:rPr>
                <w:lang w:eastAsia="x-none"/>
              </w:rPr>
              <w:t>For AI/ML functionality identification and functionality-based LCM of UE-side models and/or UE-part of two-sided models:</w:t>
            </w:r>
          </w:p>
          <w:p w14:paraId="4203AA22" w14:textId="77777777" w:rsidR="00577284" w:rsidRPr="00B8585B" w:rsidRDefault="00577284" w:rsidP="0078182F">
            <w:pPr>
              <w:pStyle w:val="a4"/>
              <w:widowControl/>
              <w:numPr>
                <w:ilvl w:val="1"/>
                <w:numId w:val="7"/>
              </w:numPr>
              <w:ind w:firstLineChars="0"/>
            </w:pPr>
            <w:r w:rsidRPr="00B8585B">
              <w:t>Functionality refers to</w:t>
            </w:r>
            <w:r w:rsidRPr="00B8585B">
              <w:rPr>
                <w:rFonts w:eastAsia="MS Mincho"/>
                <w:lang w:eastAsia="ja-JP"/>
              </w:rPr>
              <w:t xml:space="preserve"> </w:t>
            </w:r>
            <w:r w:rsidRPr="000D39A3">
              <w:rPr>
                <w:rFonts w:eastAsia="MS Mincho"/>
                <w:lang w:eastAsia="ja-JP"/>
              </w:rPr>
              <w:t>an AI/ML-enabled Feature/FG enabled by configuration(s)</w:t>
            </w:r>
            <w:r w:rsidRPr="00B8585B">
              <w:rPr>
                <w:rFonts w:eastAsia="MS Mincho"/>
                <w:lang w:eastAsia="ja-JP"/>
              </w:rPr>
              <w:t>, where configuration(s) is(are) supported based on conditions indicated by UE capability.</w:t>
            </w:r>
          </w:p>
          <w:p w14:paraId="21A2C341" w14:textId="77777777" w:rsidR="00577284" w:rsidRPr="00421BDA" w:rsidRDefault="00577284" w:rsidP="0078182F">
            <w:pPr>
              <w:pStyle w:val="a4"/>
              <w:widowControl/>
              <w:numPr>
                <w:ilvl w:val="1"/>
                <w:numId w:val="7"/>
              </w:numPr>
              <w:ind w:firstLineChars="0"/>
              <w:rPr>
                <w:rFonts w:eastAsia="MS Mincho"/>
                <w:lang w:eastAsia="ja-JP"/>
              </w:rPr>
            </w:pPr>
            <w:r w:rsidRPr="00421BDA">
              <w:t>Correspo</w:t>
            </w:r>
            <w:r w:rsidRPr="00421BDA">
              <w:rPr>
                <w:rFonts w:eastAsia="MS Mincho"/>
                <w:lang w:eastAsia="ja-JP"/>
              </w:rPr>
              <w:t xml:space="preserve">ndingly, </w:t>
            </w:r>
            <w:r w:rsidRPr="008A3521">
              <w:rPr>
                <w:rFonts w:eastAsia="MS Mincho"/>
                <w:highlight w:val="yellow"/>
                <w:lang w:eastAsia="ja-JP"/>
              </w:rPr>
              <w:t>functionality-based LCM operates based on, at least, one configuration of AI/ML-enabled Feature/FG or specific configurations of an AI/ML-enabled Feature/FG.</w:t>
            </w:r>
          </w:p>
          <w:p w14:paraId="7C29537A" w14:textId="77777777" w:rsidR="00577284" w:rsidRPr="00421BDA" w:rsidRDefault="00577284" w:rsidP="0078182F">
            <w:pPr>
              <w:pStyle w:val="a4"/>
              <w:widowControl/>
              <w:numPr>
                <w:ilvl w:val="2"/>
                <w:numId w:val="7"/>
              </w:numPr>
              <w:ind w:firstLineChars="0"/>
              <w:rPr>
                <w:rFonts w:eastAsia="MS Mincho"/>
                <w:lang w:eastAsia="ja-JP"/>
              </w:rPr>
            </w:pPr>
            <w:r w:rsidRPr="00421BDA">
              <w:rPr>
                <w:rFonts w:eastAsia="MS Mincho"/>
                <w:lang w:eastAsia="ja-JP"/>
              </w:rPr>
              <w:t xml:space="preserve">FFS: </w:t>
            </w:r>
            <w:r w:rsidRPr="00421BDA">
              <w:rPr>
                <w:rFonts w:eastAsia="MS Mincho" w:hint="eastAsia"/>
                <w:lang w:eastAsia="ja-JP"/>
              </w:rPr>
              <w:t>S</w:t>
            </w:r>
            <w:r w:rsidRPr="00421BDA">
              <w:rPr>
                <w:rFonts w:eastAsia="MS Mincho"/>
                <w:lang w:eastAsia="ja-JP"/>
              </w:rPr>
              <w:t>ignaling to support functionality-based LCM operations, e.g., to activate/deactivate/fallback/switch AI/ML functionalities</w:t>
            </w:r>
          </w:p>
          <w:p w14:paraId="5874585E" w14:textId="77777777" w:rsidR="00577284" w:rsidRPr="00421BDA" w:rsidRDefault="00577284" w:rsidP="0078182F">
            <w:pPr>
              <w:pStyle w:val="a4"/>
              <w:widowControl/>
              <w:numPr>
                <w:ilvl w:val="2"/>
                <w:numId w:val="7"/>
              </w:numPr>
              <w:ind w:firstLineChars="0"/>
            </w:pPr>
            <w:r w:rsidRPr="00421BDA">
              <w:rPr>
                <w:rFonts w:eastAsia="MS Mincho" w:hint="eastAsia"/>
                <w:lang w:eastAsia="ja-JP"/>
              </w:rPr>
              <w:t>F</w:t>
            </w:r>
            <w:r w:rsidRPr="00421BDA">
              <w:rPr>
                <w:rFonts w:eastAsia="MS Mincho"/>
                <w:lang w:eastAsia="ja-JP"/>
              </w:rPr>
              <w:t>FS: Whether/how to address additional conditions (e.g., scenarios, sites, and datasets) to aid UE-side transparent model operat</w:t>
            </w:r>
            <w:r w:rsidRPr="00421BDA">
              <w:t>ions (without model identification) at the Functionality level</w:t>
            </w:r>
          </w:p>
          <w:p w14:paraId="026F0178" w14:textId="77777777" w:rsidR="00577284" w:rsidRPr="00421BDA" w:rsidRDefault="00577284" w:rsidP="0078182F">
            <w:pPr>
              <w:pStyle w:val="a4"/>
              <w:widowControl/>
              <w:numPr>
                <w:ilvl w:val="2"/>
                <w:numId w:val="7"/>
              </w:numPr>
              <w:ind w:firstLineChars="0"/>
            </w:pPr>
            <w:r w:rsidRPr="00421BDA">
              <w:rPr>
                <w:rFonts w:eastAsia="MS Mincho" w:hint="eastAsia"/>
                <w:lang w:eastAsia="ja-JP"/>
              </w:rPr>
              <w:t>F</w:t>
            </w:r>
            <w:r w:rsidRPr="00421BDA">
              <w:rPr>
                <w:rFonts w:eastAsia="MS Mincho"/>
                <w:lang w:eastAsia="ja-JP"/>
              </w:rPr>
              <w:t>FS: Other aspects that may constitute Functionality</w:t>
            </w:r>
          </w:p>
          <w:p w14:paraId="7797FA9C" w14:textId="77777777" w:rsidR="00577284" w:rsidRPr="00421BDA" w:rsidRDefault="00577284" w:rsidP="0078182F">
            <w:pPr>
              <w:pStyle w:val="a4"/>
              <w:widowControl/>
              <w:numPr>
                <w:ilvl w:val="1"/>
                <w:numId w:val="7"/>
              </w:numPr>
              <w:ind w:firstLineChars="0"/>
            </w:pPr>
            <w:r w:rsidRPr="00421BDA">
              <w:t>FFS: which aspects should be specified as conditions of a Feature/FG available for functionality will be discussed in each sub-use-case agenda.</w:t>
            </w:r>
          </w:p>
          <w:p w14:paraId="1C761E59" w14:textId="77777777" w:rsidR="00577284" w:rsidRPr="00421BDA" w:rsidRDefault="00577284" w:rsidP="0078182F">
            <w:pPr>
              <w:widowControl/>
              <w:numPr>
                <w:ilvl w:val="0"/>
                <w:numId w:val="8"/>
              </w:numPr>
              <w:rPr>
                <w:rFonts w:ascii="Calibri" w:hAnsi="Calibri" w:cs="Arial"/>
              </w:rPr>
            </w:pPr>
            <w:r w:rsidRPr="00421BDA">
              <w:rPr>
                <w:lang w:eastAsia="x-none"/>
              </w:rPr>
              <w:t>For AI/ML model identification and model-ID-based LCM of UE-side models and/or UE-part of two-sided models:</w:t>
            </w:r>
          </w:p>
          <w:p w14:paraId="7A77077B" w14:textId="77777777" w:rsidR="00577284" w:rsidRPr="008A3521" w:rsidRDefault="00577284" w:rsidP="0078182F">
            <w:pPr>
              <w:pStyle w:val="a4"/>
              <w:widowControl/>
              <w:numPr>
                <w:ilvl w:val="1"/>
                <w:numId w:val="7"/>
              </w:numPr>
              <w:ind w:firstLineChars="0"/>
              <w:rPr>
                <w:highlight w:val="yellow"/>
              </w:rPr>
            </w:pPr>
            <w:r w:rsidRPr="008A3521">
              <w:rPr>
                <w:highlight w:val="yellow"/>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3670101" w14:textId="77777777" w:rsidR="00577284" w:rsidRPr="00B8585B" w:rsidRDefault="00577284" w:rsidP="0078182F">
            <w:pPr>
              <w:pStyle w:val="a4"/>
              <w:widowControl/>
              <w:numPr>
                <w:ilvl w:val="1"/>
                <w:numId w:val="7"/>
              </w:numPr>
              <w:ind w:firstLineChars="0"/>
            </w:pPr>
            <w:r w:rsidRPr="00B8585B">
              <w:t>FFS: Which aspects should be considered as additional conditions, and how to include them into model description information during model identification will be discussed in each sub-use-case agenda.</w:t>
            </w:r>
          </w:p>
          <w:p w14:paraId="619E5F00" w14:textId="77777777" w:rsidR="00577284" w:rsidRPr="009A1997" w:rsidRDefault="00577284" w:rsidP="0078182F">
            <w:pPr>
              <w:pStyle w:val="a4"/>
              <w:widowControl/>
              <w:numPr>
                <w:ilvl w:val="1"/>
                <w:numId w:val="7"/>
              </w:numPr>
              <w:ind w:firstLineChars="0"/>
            </w:pPr>
            <w:r w:rsidRPr="009A1997">
              <w:t>FFS: Relationship between functionality and model, e.g., whether a model may be identified referring to functionality(s).</w:t>
            </w:r>
          </w:p>
          <w:p w14:paraId="13AF6276" w14:textId="77777777" w:rsidR="00577284" w:rsidRPr="00B8585B" w:rsidRDefault="00577284" w:rsidP="0078182F">
            <w:pPr>
              <w:pStyle w:val="a4"/>
              <w:widowControl/>
              <w:numPr>
                <w:ilvl w:val="1"/>
                <w:numId w:val="7"/>
              </w:numPr>
              <w:ind w:firstLineChars="0"/>
            </w:pPr>
            <w:r w:rsidRPr="009A1997">
              <w:t>FFS: relationship between functionality-based LCM and model-ID-based LCM</w:t>
            </w:r>
          </w:p>
          <w:p w14:paraId="4A610C14" w14:textId="77777777" w:rsidR="00577284" w:rsidRPr="00B8585B" w:rsidRDefault="00577284" w:rsidP="0078182F">
            <w:pPr>
              <w:pStyle w:val="a4"/>
              <w:widowControl/>
              <w:numPr>
                <w:ilvl w:val="0"/>
                <w:numId w:val="7"/>
              </w:numPr>
              <w:ind w:firstLineChars="0"/>
            </w:pPr>
            <w:r w:rsidRPr="00B8585B">
              <w:t>Note: Applicability of functionality-based LCM and model-ID-based LCM is a separate discussion.</w:t>
            </w:r>
          </w:p>
          <w:p w14:paraId="0819327C" w14:textId="77777777" w:rsidR="00577284" w:rsidRPr="00CD3DF0" w:rsidRDefault="00577284" w:rsidP="0078182F">
            <w:pPr>
              <w:spacing w:line="360" w:lineRule="auto"/>
              <w:rPr>
                <w:rFonts w:eastAsia="等线"/>
                <w:highlight w:val="green"/>
              </w:rPr>
            </w:pPr>
            <w:r w:rsidRPr="00CD3DF0">
              <w:rPr>
                <w:rFonts w:eastAsia="等线" w:hint="eastAsia"/>
                <w:highlight w:val="green"/>
              </w:rPr>
              <w:t>A</w:t>
            </w:r>
            <w:r w:rsidRPr="00CD3DF0">
              <w:rPr>
                <w:rFonts w:eastAsia="等线"/>
                <w:highlight w:val="green"/>
              </w:rPr>
              <w:t>greement</w:t>
            </w:r>
          </w:p>
          <w:p w14:paraId="21FE5A55" w14:textId="77777777" w:rsidR="00577284" w:rsidRPr="00421BDA" w:rsidRDefault="00577284" w:rsidP="0078182F">
            <w:pPr>
              <w:widowControl/>
              <w:numPr>
                <w:ilvl w:val="0"/>
                <w:numId w:val="9"/>
              </w:numPr>
              <w:shd w:val="clear" w:color="auto" w:fill="FFFFFF"/>
              <w:rPr>
                <w:lang w:eastAsia="x-none"/>
              </w:rPr>
            </w:pPr>
            <w:r w:rsidRPr="00421BDA">
              <w:rPr>
                <w:lang w:eastAsia="x-none"/>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0D5FA5F5" w14:textId="77777777" w:rsidR="00577284" w:rsidRPr="00421BDA" w:rsidRDefault="00577284" w:rsidP="0078182F">
            <w:pPr>
              <w:widowControl/>
              <w:numPr>
                <w:ilvl w:val="0"/>
                <w:numId w:val="9"/>
              </w:numPr>
              <w:shd w:val="clear" w:color="auto" w:fill="FFFFFF"/>
              <w:rPr>
                <w:lang w:eastAsia="x-none"/>
              </w:rPr>
            </w:pPr>
            <w:r w:rsidRPr="00421BDA">
              <w:rPr>
                <w:lang w:eastAsia="x-none"/>
              </w:rPr>
              <w:t>Study necessity, mechanisms, after model identification, for UE to report updates on applicable UE part/UE-side model(s), where the applicable models may be a subset of all identified models.</w:t>
            </w:r>
          </w:p>
          <w:p w14:paraId="78934180" w14:textId="207A42C1" w:rsidR="00703107" w:rsidRPr="00577284" w:rsidRDefault="00703107" w:rsidP="0078182F">
            <w:pPr>
              <w:widowControl/>
              <w:shd w:val="clear" w:color="auto" w:fill="FFFFFF"/>
              <w:rPr>
                <w:lang w:eastAsia="x-none"/>
              </w:rPr>
            </w:pPr>
          </w:p>
        </w:tc>
      </w:tr>
    </w:tbl>
    <w:p w14:paraId="04481515" w14:textId="2D74974C" w:rsidR="00100F14" w:rsidRPr="00703107" w:rsidRDefault="00C50A42" w:rsidP="0078182F">
      <w:pPr>
        <w:widowControl/>
        <w:overflowPunct w:val="0"/>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Inspiring by RAN1</w:t>
      </w:r>
      <w:r w:rsidR="00703107" w:rsidRPr="00703107">
        <w:rPr>
          <w:rFonts w:ascii="Times New Roman" w:eastAsia="宋体" w:hAnsi="Times New Roman" w:cs="Times New Roman"/>
          <w:kern w:val="0"/>
          <w:sz w:val="20"/>
          <w:szCs w:val="20"/>
        </w:rPr>
        <w:t xml:space="preserve">, RAN2 should firstly align the </w:t>
      </w:r>
      <w:r w:rsidR="00D12A70">
        <w:rPr>
          <w:rFonts w:ascii="Times New Roman" w:eastAsia="宋体" w:hAnsi="Times New Roman" w:cs="Times New Roman"/>
          <w:kern w:val="0"/>
          <w:sz w:val="20"/>
          <w:szCs w:val="20"/>
        </w:rPr>
        <w:t xml:space="preserve">understanding of functionality and model-ID </w:t>
      </w:r>
      <w:r w:rsidR="006F3AAF">
        <w:rPr>
          <w:rFonts w:ascii="Times New Roman" w:eastAsia="宋体" w:hAnsi="Times New Roman" w:cs="Times New Roman"/>
          <w:kern w:val="0"/>
          <w:sz w:val="20"/>
          <w:szCs w:val="20"/>
        </w:rPr>
        <w:t xml:space="preserve">to further make progress on </w:t>
      </w:r>
      <w:r w:rsidR="00D674EC">
        <w:rPr>
          <w:rFonts w:ascii="Times New Roman" w:eastAsia="宋体" w:hAnsi="Times New Roman" w:cs="Times New Roman"/>
          <w:kern w:val="0"/>
          <w:sz w:val="20"/>
          <w:szCs w:val="20"/>
        </w:rPr>
        <w:t>the procedures of functionality/model identification</w:t>
      </w:r>
      <w:r w:rsidR="006F3AAF">
        <w:rPr>
          <w:rFonts w:ascii="Times New Roman" w:eastAsia="宋体" w:hAnsi="Times New Roman" w:cs="Times New Roman"/>
          <w:kern w:val="0"/>
          <w:sz w:val="20"/>
          <w:szCs w:val="20"/>
        </w:rPr>
        <w:t>.</w:t>
      </w:r>
    </w:p>
    <w:p w14:paraId="6E60026B" w14:textId="581FB792" w:rsidR="00577284" w:rsidRPr="00CF5CA2" w:rsidRDefault="00E413CC" w:rsidP="0078182F">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Proposal 1</w:t>
      </w:r>
      <w:r w:rsidRPr="00CF5CA2">
        <w:rPr>
          <w:rFonts w:ascii="Arial" w:eastAsia="宋体" w:hAnsi="Arial" w:cs="Arial" w:hint="eastAsia"/>
          <w:b/>
          <w:color w:val="000000"/>
          <w:sz w:val="20"/>
          <w:szCs w:val="20"/>
        </w:rPr>
        <w:t>：</w:t>
      </w:r>
      <w:r w:rsidRPr="00CF5CA2">
        <w:rPr>
          <w:rFonts w:ascii="Arial" w:eastAsia="宋体" w:hAnsi="Arial" w:cs="Arial"/>
          <w:b/>
          <w:color w:val="000000"/>
          <w:sz w:val="20"/>
          <w:szCs w:val="20"/>
        </w:rPr>
        <w:t xml:space="preserve">RAN2 to </w:t>
      </w:r>
      <w:r w:rsidR="00C93446" w:rsidRPr="00CF5CA2">
        <w:rPr>
          <w:rFonts w:ascii="Arial" w:eastAsia="宋体" w:hAnsi="Arial" w:cs="Arial"/>
          <w:b/>
          <w:color w:val="000000"/>
          <w:sz w:val="20"/>
          <w:szCs w:val="20"/>
        </w:rPr>
        <w:t>fu</w:t>
      </w:r>
      <w:r w:rsidR="00D674EC" w:rsidRPr="00CF5CA2">
        <w:rPr>
          <w:rFonts w:ascii="Arial" w:eastAsia="宋体" w:hAnsi="Arial" w:cs="Arial"/>
          <w:b/>
          <w:color w:val="000000"/>
          <w:sz w:val="20"/>
          <w:szCs w:val="20"/>
        </w:rPr>
        <w:t>r</w:t>
      </w:r>
      <w:r w:rsidR="00C93446" w:rsidRPr="00CF5CA2">
        <w:rPr>
          <w:rFonts w:ascii="Arial" w:eastAsia="宋体" w:hAnsi="Arial" w:cs="Arial"/>
          <w:b/>
          <w:color w:val="000000"/>
          <w:sz w:val="20"/>
          <w:szCs w:val="20"/>
        </w:rPr>
        <w:t>ther discuss the signaling procedure</w:t>
      </w:r>
      <w:r w:rsidR="00D674EC" w:rsidRPr="00CF5CA2">
        <w:rPr>
          <w:rFonts w:ascii="Arial" w:eastAsia="宋体" w:hAnsi="Arial" w:cs="Arial"/>
          <w:b/>
          <w:color w:val="000000"/>
          <w:sz w:val="20"/>
          <w:szCs w:val="20"/>
        </w:rPr>
        <w:t>s</w:t>
      </w:r>
      <w:r w:rsidR="00C93446" w:rsidRPr="00CF5CA2">
        <w:rPr>
          <w:rFonts w:ascii="Arial" w:eastAsia="宋体" w:hAnsi="Arial" w:cs="Arial"/>
          <w:b/>
          <w:color w:val="000000"/>
          <w:sz w:val="20"/>
          <w:szCs w:val="20"/>
        </w:rPr>
        <w:t xml:space="preserve"> of </w:t>
      </w:r>
      <w:r w:rsidR="004253F9" w:rsidRPr="00CF5CA2">
        <w:rPr>
          <w:rFonts w:ascii="Arial" w:eastAsia="宋体" w:hAnsi="Arial" w:cs="Arial"/>
          <w:b/>
          <w:color w:val="000000"/>
          <w:sz w:val="20"/>
          <w:szCs w:val="20"/>
        </w:rPr>
        <w:t>i</w:t>
      </w:r>
      <w:r w:rsidR="0049068B" w:rsidRPr="00CF5CA2">
        <w:rPr>
          <w:rFonts w:ascii="Arial" w:eastAsia="宋体" w:hAnsi="Arial" w:cs="Arial"/>
          <w:b/>
          <w:color w:val="000000"/>
          <w:sz w:val="20"/>
          <w:szCs w:val="20"/>
        </w:rPr>
        <w:t>dentification</w:t>
      </w:r>
      <w:r w:rsidR="004253F9" w:rsidRPr="00CF5CA2">
        <w:rPr>
          <w:rFonts w:ascii="Arial" w:eastAsia="宋体" w:hAnsi="Arial" w:cs="Arial"/>
          <w:b/>
          <w:color w:val="000000"/>
          <w:sz w:val="20"/>
          <w:szCs w:val="20"/>
        </w:rPr>
        <w:t xml:space="preserve"> based on</w:t>
      </w:r>
      <w:r w:rsidR="0078062F" w:rsidRPr="00CF5CA2">
        <w:rPr>
          <w:rFonts w:ascii="Arial" w:eastAsia="宋体" w:hAnsi="Arial" w:cs="Arial"/>
          <w:b/>
          <w:color w:val="000000"/>
          <w:sz w:val="20"/>
          <w:szCs w:val="20"/>
        </w:rPr>
        <w:t xml:space="preserve"> </w:t>
      </w:r>
      <w:r w:rsidRPr="00CF5CA2">
        <w:rPr>
          <w:rFonts w:ascii="Arial" w:eastAsia="宋体" w:hAnsi="Arial" w:cs="Arial"/>
          <w:b/>
          <w:color w:val="000000"/>
          <w:sz w:val="20"/>
          <w:szCs w:val="20"/>
        </w:rPr>
        <w:t xml:space="preserve">the </w:t>
      </w:r>
      <w:r w:rsidR="00FD26B2" w:rsidRPr="00CF5CA2">
        <w:rPr>
          <w:rFonts w:ascii="Arial" w:eastAsia="宋体" w:hAnsi="Arial" w:cs="Arial"/>
          <w:b/>
          <w:color w:val="000000"/>
          <w:sz w:val="20"/>
          <w:szCs w:val="20"/>
        </w:rPr>
        <w:t>definition of functionality</w:t>
      </w:r>
      <w:r w:rsidR="00CC7843" w:rsidRPr="00CF5CA2">
        <w:rPr>
          <w:rFonts w:ascii="Arial" w:eastAsia="宋体" w:hAnsi="Arial" w:cs="Arial"/>
          <w:b/>
          <w:color w:val="000000"/>
          <w:sz w:val="20"/>
          <w:szCs w:val="20"/>
        </w:rPr>
        <w:t>-based</w:t>
      </w:r>
      <w:r w:rsidR="00FD26B2" w:rsidRPr="00CF5CA2">
        <w:rPr>
          <w:rFonts w:ascii="Arial" w:eastAsia="宋体" w:hAnsi="Arial" w:cs="Arial"/>
          <w:b/>
          <w:color w:val="000000"/>
          <w:sz w:val="20"/>
          <w:szCs w:val="20"/>
        </w:rPr>
        <w:t xml:space="preserve"> </w:t>
      </w:r>
      <w:r w:rsidR="007C435B" w:rsidRPr="00CF5CA2">
        <w:rPr>
          <w:rFonts w:ascii="Arial" w:eastAsia="宋体" w:hAnsi="Arial" w:cs="Arial"/>
          <w:b/>
          <w:color w:val="000000"/>
          <w:sz w:val="20"/>
          <w:szCs w:val="20"/>
        </w:rPr>
        <w:t xml:space="preserve">LCM </w:t>
      </w:r>
      <w:r w:rsidR="00FD26B2" w:rsidRPr="00CF5CA2">
        <w:rPr>
          <w:rFonts w:ascii="Arial" w:eastAsia="宋体" w:hAnsi="Arial" w:cs="Arial"/>
          <w:b/>
          <w:color w:val="000000"/>
          <w:sz w:val="20"/>
          <w:szCs w:val="20"/>
        </w:rPr>
        <w:t>and model-ID</w:t>
      </w:r>
      <w:r w:rsidR="0049068B" w:rsidRPr="00CF5CA2">
        <w:rPr>
          <w:rFonts w:ascii="Arial" w:eastAsia="宋体" w:hAnsi="Arial" w:cs="Arial"/>
          <w:b/>
          <w:color w:val="000000"/>
          <w:sz w:val="20"/>
          <w:szCs w:val="20"/>
        </w:rPr>
        <w:t>-</w:t>
      </w:r>
      <w:r w:rsidR="00CC7843" w:rsidRPr="00CF5CA2">
        <w:rPr>
          <w:rFonts w:ascii="Arial" w:eastAsia="宋体" w:hAnsi="Arial" w:cs="Arial"/>
          <w:b/>
          <w:color w:val="000000"/>
          <w:sz w:val="20"/>
          <w:szCs w:val="20"/>
        </w:rPr>
        <w:t>based</w:t>
      </w:r>
      <w:r w:rsidR="00FD26B2" w:rsidRPr="00CF5CA2">
        <w:rPr>
          <w:rFonts w:ascii="Arial" w:eastAsia="宋体" w:hAnsi="Arial" w:cs="Arial"/>
          <w:b/>
          <w:color w:val="000000"/>
          <w:sz w:val="20"/>
          <w:szCs w:val="20"/>
        </w:rPr>
        <w:t xml:space="preserve"> </w:t>
      </w:r>
      <w:r w:rsidR="00100F14" w:rsidRPr="00CF5CA2">
        <w:rPr>
          <w:rFonts w:ascii="Arial" w:eastAsia="宋体" w:hAnsi="Arial" w:cs="Arial"/>
          <w:b/>
          <w:color w:val="000000"/>
          <w:sz w:val="20"/>
          <w:szCs w:val="20"/>
        </w:rPr>
        <w:t>LCM</w:t>
      </w:r>
      <w:r w:rsidR="00F81DFF" w:rsidRPr="00CF5CA2">
        <w:rPr>
          <w:rFonts w:ascii="Arial" w:eastAsia="宋体" w:hAnsi="Arial" w:cs="Arial"/>
          <w:b/>
          <w:color w:val="000000"/>
          <w:sz w:val="20"/>
          <w:szCs w:val="20"/>
        </w:rPr>
        <w:t>:</w:t>
      </w:r>
    </w:p>
    <w:p w14:paraId="32F62158" w14:textId="4EF29A86" w:rsidR="004714C6" w:rsidRPr="00CF5CA2" w:rsidRDefault="004714C6" w:rsidP="0078182F">
      <w:pPr>
        <w:pStyle w:val="a4"/>
        <w:numPr>
          <w:ilvl w:val="0"/>
          <w:numId w:val="15"/>
        </w:numPr>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functionality-based LCM operates based on, at least, one configuration of AI/ML-enabled Feature/FG or specific configurations of an AI/ML-enabled Feature/FG.</w:t>
      </w:r>
    </w:p>
    <w:p w14:paraId="276A0D2E" w14:textId="02C98859" w:rsidR="004714C6" w:rsidRPr="00CF5CA2" w:rsidRDefault="004714C6" w:rsidP="0078182F">
      <w:pPr>
        <w:pStyle w:val="a4"/>
        <w:numPr>
          <w:ilvl w:val="0"/>
          <w:numId w:val="15"/>
        </w:numPr>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10EC507" w14:textId="308B9DE0" w:rsidR="00713EA5" w:rsidRDefault="008628C3" w:rsidP="0078182F">
      <w:pPr>
        <w:widowControl/>
        <w:overflowPunct w:val="0"/>
        <w:spacing w:after="120"/>
        <w:rPr>
          <w:rFonts w:ascii="Times New Roman" w:eastAsia="宋体" w:hAnsi="Times New Roman" w:cs="Times New Roman"/>
          <w:kern w:val="0"/>
          <w:sz w:val="20"/>
          <w:szCs w:val="20"/>
        </w:rPr>
      </w:pPr>
      <w:r w:rsidRPr="008628C3">
        <w:rPr>
          <w:rFonts w:ascii="Times New Roman" w:eastAsia="宋体" w:hAnsi="Times New Roman" w:cs="Times New Roman"/>
          <w:kern w:val="0"/>
          <w:sz w:val="20"/>
          <w:szCs w:val="20"/>
        </w:rPr>
        <w:t>On top of that,</w:t>
      </w:r>
      <w:r w:rsidR="00B70421">
        <w:rPr>
          <w:rFonts w:ascii="Times New Roman" w:eastAsia="宋体" w:hAnsi="Times New Roman" w:cs="Times New Roman"/>
          <w:kern w:val="0"/>
          <w:sz w:val="20"/>
          <w:szCs w:val="20"/>
        </w:rPr>
        <w:t xml:space="preserve"> model identification is </w:t>
      </w:r>
      <w:r w:rsidR="00784486">
        <w:rPr>
          <w:rFonts w:ascii="Times New Roman" w:eastAsia="宋体" w:hAnsi="Times New Roman" w:cs="Times New Roman"/>
          <w:kern w:val="0"/>
          <w:sz w:val="20"/>
          <w:szCs w:val="20"/>
        </w:rPr>
        <w:t xml:space="preserve">a </w:t>
      </w:r>
      <w:r w:rsidR="00C73E79">
        <w:rPr>
          <w:rFonts w:ascii="Times New Roman" w:eastAsia="宋体" w:hAnsi="Times New Roman" w:cs="Times New Roman"/>
          <w:kern w:val="0"/>
          <w:sz w:val="20"/>
          <w:szCs w:val="20"/>
        </w:rPr>
        <w:t>process</w:t>
      </w:r>
      <w:r w:rsidR="00C341D5">
        <w:rPr>
          <w:rFonts w:ascii="Times New Roman" w:eastAsia="宋体" w:hAnsi="Times New Roman" w:cs="Times New Roman"/>
          <w:kern w:val="0"/>
          <w:sz w:val="20"/>
          <w:szCs w:val="20"/>
        </w:rPr>
        <w:t xml:space="preserve"> to make common understanding between NW and UE, in order</w:t>
      </w:r>
      <w:r w:rsidR="00462EC0">
        <w:rPr>
          <w:rFonts w:ascii="Times New Roman" w:eastAsia="宋体" w:hAnsi="Times New Roman" w:cs="Times New Roman"/>
          <w:kern w:val="0"/>
          <w:sz w:val="20"/>
          <w:szCs w:val="20"/>
        </w:rPr>
        <w:t xml:space="preserve"> to achieve AI/ML LCM</w:t>
      </w:r>
      <w:r w:rsidR="00235C3A">
        <w:rPr>
          <w:rFonts w:ascii="Times New Roman" w:eastAsia="宋体" w:hAnsi="Times New Roman" w:cs="Times New Roman"/>
          <w:kern w:val="0"/>
          <w:sz w:val="20"/>
          <w:szCs w:val="20"/>
        </w:rPr>
        <w:t xml:space="preserve"> when each LCM function resides in </w:t>
      </w:r>
      <w:r w:rsidR="00784486">
        <w:rPr>
          <w:rFonts w:ascii="Times New Roman" w:eastAsia="宋体" w:hAnsi="Times New Roman" w:cs="Times New Roman"/>
          <w:kern w:val="0"/>
          <w:sz w:val="20"/>
          <w:szCs w:val="20"/>
        </w:rPr>
        <w:t>different 3GPP-defined entities</w:t>
      </w:r>
      <w:r w:rsidR="00462EC0">
        <w:rPr>
          <w:rFonts w:ascii="Times New Roman" w:eastAsia="宋体" w:hAnsi="Times New Roman" w:cs="Times New Roman"/>
          <w:kern w:val="0"/>
          <w:sz w:val="20"/>
          <w:szCs w:val="20"/>
        </w:rPr>
        <w:t xml:space="preserve">. </w:t>
      </w:r>
      <w:r w:rsidR="00713EA5">
        <w:rPr>
          <w:rFonts w:ascii="Times New Roman" w:eastAsia="宋体" w:hAnsi="Times New Roman" w:cs="Times New Roman"/>
          <w:kern w:val="0"/>
          <w:sz w:val="20"/>
          <w:szCs w:val="20"/>
        </w:rPr>
        <w:t>RAN1#111</w:t>
      </w:r>
      <w:r w:rsidR="00545DDC">
        <w:rPr>
          <w:rFonts w:ascii="Times New Roman" w:eastAsia="宋体" w:hAnsi="Times New Roman" w:cs="Times New Roman"/>
          <w:kern w:val="0"/>
          <w:sz w:val="20"/>
          <w:szCs w:val="20"/>
        </w:rPr>
        <w:t xml:space="preserve"> </w:t>
      </w:r>
      <w:r w:rsidR="00544E00">
        <w:rPr>
          <w:rFonts w:ascii="Times New Roman" w:eastAsia="宋体" w:hAnsi="Times New Roman" w:cs="Times New Roman"/>
          <w:kern w:val="0"/>
          <w:sz w:val="20"/>
          <w:szCs w:val="20"/>
        </w:rPr>
        <w:t>meeting gave working assumptions about model</w:t>
      </w:r>
      <w:r w:rsidR="00545DDC">
        <w:rPr>
          <w:rFonts w:ascii="Times New Roman" w:eastAsia="宋体" w:hAnsi="Times New Roman" w:cs="Times New Roman"/>
          <w:kern w:val="0"/>
          <w:sz w:val="20"/>
          <w:szCs w:val="20"/>
        </w:rPr>
        <w:t>/functionality</w:t>
      </w:r>
      <w:r w:rsidR="00544E00">
        <w:rPr>
          <w:rFonts w:ascii="Times New Roman" w:eastAsia="宋体" w:hAnsi="Times New Roman" w:cs="Times New Roman"/>
          <w:kern w:val="0"/>
          <w:sz w:val="20"/>
          <w:szCs w:val="20"/>
        </w:rPr>
        <w:t xml:space="preserve"> identification:</w:t>
      </w:r>
    </w:p>
    <w:tbl>
      <w:tblPr>
        <w:tblStyle w:val="a3"/>
        <w:tblW w:w="0" w:type="auto"/>
        <w:tblLook w:val="04A0" w:firstRow="1" w:lastRow="0" w:firstColumn="1" w:lastColumn="0" w:noHBand="0" w:noVBand="1"/>
      </w:tblPr>
      <w:tblGrid>
        <w:gridCol w:w="9060"/>
      </w:tblGrid>
      <w:tr w:rsidR="00544E00" w14:paraId="65B3914B" w14:textId="77777777" w:rsidTr="00544E00">
        <w:tc>
          <w:tcPr>
            <w:tcW w:w="9060" w:type="dxa"/>
          </w:tcPr>
          <w:p w14:paraId="34D9CF8D" w14:textId="77777777" w:rsidR="00544E00" w:rsidRPr="00FD66BB" w:rsidRDefault="00544E00" w:rsidP="0078182F">
            <w:pPr>
              <w:rPr>
                <w:rFonts w:ascii="Times" w:eastAsia="Batang" w:hAnsi="Times"/>
                <w:lang w:val="en-GB"/>
              </w:rPr>
            </w:pPr>
            <w:r w:rsidRPr="00FD66BB">
              <w:rPr>
                <w:rFonts w:ascii="Times" w:eastAsia="Times" w:hAnsi="Times" w:cs="Times"/>
                <w:highlight w:val="darkYellow"/>
                <w:lang w:val="en-GB"/>
              </w:rPr>
              <w:t xml:space="preserve">Working Assumption </w:t>
            </w:r>
          </w:p>
          <w:tbl>
            <w:tblPr>
              <w:tblW w:w="0" w:type="auto"/>
              <w:tblLook w:val="04A0" w:firstRow="1" w:lastRow="0" w:firstColumn="1" w:lastColumn="0" w:noHBand="0" w:noVBand="1"/>
            </w:tblPr>
            <w:tblGrid>
              <w:gridCol w:w="2842"/>
              <w:gridCol w:w="5982"/>
            </w:tblGrid>
            <w:tr w:rsidR="00544E00" w:rsidRPr="00FD66BB" w14:paraId="1E5D2F0E" w14:textId="77777777" w:rsidTr="00235C3A">
              <w:tc>
                <w:tcPr>
                  <w:tcW w:w="2842" w:type="dxa"/>
                  <w:tcBorders>
                    <w:top w:val="single" w:sz="8" w:space="0" w:color="auto"/>
                    <w:left w:val="single" w:sz="8" w:space="0" w:color="auto"/>
                    <w:bottom w:val="single" w:sz="8" w:space="0" w:color="auto"/>
                    <w:right w:val="single" w:sz="8" w:space="0" w:color="auto"/>
                  </w:tcBorders>
                </w:tcPr>
                <w:p w14:paraId="22FC1DE1" w14:textId="77777777" w:rsidR="00544E00" w:rsidRPr="00FD66BB" w:rsidRDefault="00544E00" w:rsidP="0078182F">
                  <w:pPr>
                    <w:rPr>
                      <w:rFonts w:ascii="Times" w:eastAsia="Batang" w:hAnsi="Times"/>
                      <w:lang w:val="en-GB"/>
                    </w:rPr>
                  </w:pPr>
                  <w:r w:rsidRPr="00FD66BB">
                    <w:rPr>
                      <w:rFonts w:ascii="Times" w:eastAsia="Times" w:hAnsi="Times" w:cs="Times"/>
                      <w:szCs w:val="20"/>
                      <w:lang w:val="en-GB"/>
                    </w:rPr>
                    <w:t>Terminology</w:t>
                  </w:r>
                </w:p>
              </w:tc>
              <w:tc>
                <w:tcPr>
                  <w:tcW w:w="5982" w:type="dxa"/>
                  <w:tcBorders>
                    <w:top w:val="single" w:sz="8" w:space="0" w:color="auto"/>
                    <w:left w:val="single" w:sz="8" w:space="0" w:color="auto"/>
                    <w:bottom w:val="single" w:sz="8" w:space="0" w:color="auto"/>
                    <w:right w:val="single" w:sz="8" w:space="0" w:color="auto"/>
                  </w:tcBorders>
                </w:tcPr>
                <w:p w14:paraId="3D13096B" w14:textId="77777777" w:rsidR="00544E00" w:rsidRPr="00FD66BB" w:rsidRDefault="00544E00" w:rsidP="0078182F">
                  <w:pPr>
                    <w:rPr>
                      <w:rFonts w:ascii="Times" w:eastAsia="Batang" w:hAnsi="Times"/>
                      <w:lang w:val="en-GB"/>
                    </w:rPr>
                  </w:pPr>
                  <w:r w:rsidRPr="00FD66BB">
                    <w:rPr>
                      <w:rFonts w:ascii="Times" w:eastAsia="Times" w:hAnsi="Times" w:cs="Times"/>
                      <w:szCs w:val="20"/>
                      <w:lang w:val="en-GB"/>
                    </w:rPr>
                    <w:t>Description</w:t>
                  </w:r>
                </w:p>
              </w:tc>
            </w:tr>
            <w:tr w:rsidR="00544E00" w:rsidRPr="00FD66BB" w14:paraId="3BE36738" w14:textId="77777777" w:rsidTr="00235C3A">
              <w:tc>
                <w:tcPr>
                  <w:tcW w:w="2842" w:type="dxa"/>
                  <w:tcBorders>
                    <w:top w:val="single" w:sz="8" w:space="0" w:color="auto"/>
                    <w:left w:val="single" w:sz="8" w:space="0" w:color="auto"/>
                    <w:bottom w:val="single" w:sz="8" w:space="0" w:color="auto"/>
                    <w:right w:val="single" w:sz="8" w:space="0" w:color="auto"/>
                  </w:tcBorders>
                </w:tcPr>
                <w:p w14:paraId="77E2F61D" w14:textId="77777777" w:rsidR="00544E00" w:rsidRPr="00FD66BB" w:rsidRDefault="00544E00" w:rsidP="0078182F">
                  <w:pPr>
                    <w:rPr>
                      <w:rFonts w:ascii="Times" w:eastAsia="Batang" w:hAnsi="Times"/>
                      <w:lang w:val="en-GB"/>
                    </w:rPr>
                  </w:pPr>
                  <w:r w:rsidRPr="00FD66BB">
                    <w:rPr>
                      <w:rFonts w:ascii="Times" w:eastAsia="Batang" w:hAnsi="Times"/>
                      <w:lang w:val="en-GB"/>
                    </w:rPr>
                    <w:t>Model identification</w:t>
                  </w:r>
                </w:p>
              </w:tc>
              <w:tc>
                <w:tcPr>
                  <w:tcW w:w="5982" w:type="dxa"/>
                  <w:tcBorders>
                    <w:top w:val="single" w:sz="8" w:space="0" w:color="auto"/>
                    <w:left w:val="single" w:sz="8" w:space="0" w:color="auto"/>
                    <w:bottom w:val="single" w:sz="8" w:space="0" w:color="auto"/>
                    <w:right w:val="single" w:sz="8" w:space="0" w:color="auto"/>
                  </w:tcBorders>
                </w:tcPr>
                <w:p w14:paraId="5908A20E" w14:textId="77777777" w:rsidR="00544E00" w:rsidRPr="00FD66BB" w:rsidRDefault="00544E00" w:rsidP="0078182F">
                  <w:pPr>
                    <w:rPr>
                      <w:rFonts w:ascii="Times" w:eastAsia="Batang" w:hAnsi="Times"/>
                      <w:lang w:val="en-GB"/>
                    </w:rPr>
                  </w:pPr>
                  <w:r w:rsidRPr="00FD66BB">
                    <w:rPr>
                      <w:rFonts w:ascii="Times" w:eastAsia="Batang" w:hAnsi="Times"/>
                      <w:lang w:val="en-GB"/>
                    </w:rPr>
                    <w:t>A process/method of identifying an AI/ML model for the common understanding between the NW and the UE</w:t>
                  </w:r>
                </w:p>
                <w:p w14:paraId="3B3DE61A" w14:textId="77777777" w:rsidR="00544E00" w:rsidRPr="00FD66BB" w:rsidRDefault="00544E00" w:rsidP="0078182F">
                  <w:pPr>
                    <w:rPr>
                      <w:rFonts w:ascii="Times" w:eastAsia="Batang" w:hAnsi="Times"/>
                      <w:lang w:val="en-GB"/>
                    </w:rPr>
                  </w:pPr>
                  <w:r w:rsidRPr="00FD66BB">
                    <w:rPr>
                      <w:rFonts w:ascii="Times" w:eastAsia="Batang" w:hAnsi="Times"/>
                      <w:lang w:val="en-GB"/>
                    </w:rPr>
                    <w:t>Note: The process/method of model identification may or may not be applicable.</w:t>
                  </w:r>
                </w:p>
                <w:p w14:paraId="50B14651" w14:textId="77777777" w:rsidR="00544E00" w:rsidRPr="00FD66BB" w:rsidRDefault="00544E00" w:rsidP="0078182F">
                  <w:pPr>
                    <w:rPr>
                      <w:rFonts w:ascii="Times" w:eastAsia="Batang" w:hAnsi="Times"/>
                      <w:lang w:val="en-GB"/>
                    </w:rPr>
                  </w:pPr>
                  <w:r w:rsidRPr="00FD66BB">
                    <w:rPr>
                      <w:rFonts w:ascii="Times" w:eastAsia="Batang" w:hAnsi="Times"/>
                      <w:lang w:val="en-GB"/>
                    </w:rPr>
                    <w:t>Note: Information regarding the AI/ML model may be shared during model identification.</w:t>
                  </w:r>
                </w:p>
              </w:tc>
            </w:tr>
            <w:tr w:rsidR="00544E00" w:rsidRPr="00FD66BB" w14:paraId="1668F336" w14:textId="77777777" w:rsidTr="00235C3A">
              <w:tc>
                <w:tcPr>
                  <w:tcW w:w="2842" w:type="dxa"/>
                  <w:tcBorders>
                    <w:top w:val="single" w:sz="8" w:space="0" w:color="auto"/>
                    <w:left w:val="single" w:sz="8" w:space="0" w:color="auto"/>
                    <w:bottom w:val="single" w:sz="8" w:space="0" w:color="auto"/>
                    <w:right w:val="single" w:sz="8" w:space="0" w:color="auto"/>
                  </w:tcBorders>
                </w:tcPr>
                <w:p w14:paraId="38521603" w14:textId="77777777" w:rsidR="00544E00" w:rsidRPr="00FD66BB" w:rsidRDefault="00544E00" w:rsidP="0078182F">
                  <w:pPr>
                    <w:rPr>
                      <w:rFonts w:ascii="Times" w:eastAsia="Batang" w:hAnsi="Times"/>
                      <w:lang w:val="en-GB"/>
                    </w:rPr>
                  </w:pPr>
                  <w:r w:rsidRPr="00FD66BB">
                    <w:rPr>
                      <w:rFonts w:ascii="Times" w:eastAsia="Batang" w:hAnsi="Times" w:cs="Times"/>
                      <w:color w:val="000000"/>
                      <w:lang w:val="en-GB"/>
                    </w:rPr>
                    <w:t xml:space="preserve">Functionality </w:t>
                  </w:r>
                  <w:r w:rsidRPr="00FD66BB">
                    <w:rPr>
                      <w:rFonts w:ascii="Times" w:eastAsia="Batang" w:hAnsi="Times"/>
                      <w:lang w:val="en-GB"/>
                    </w:rPr>
                    <w:t>identification</w:t>
                  </w:r>
                </w:p>
              </w:tc>
              <w:tc>
                <w:tcPr>
                  <w:tcW w:w="5982" w:type="dxa"/>
                  <w:tcBorders>
                    <w:top w:val="single" w:sz="8" w:space="0" w:color="auto"/>
                    <w:left w:val="single" w:sz="8" w:space="0" w:color="auto"/>
                    <w:bottom w:val="single" w:sz="8" w:space="0" w:color="auto"/>
                    <w:right w:val="single" w:sz="8" w:space="0" w:color="auto"/>
                  </w:tcBorders>
                </w:tcPr>
                <w:p w14:paraId="4023398C" w14:textId="77777777" w:rsidR="00544E00" w:rsidRPr="00FD66BB" w:rsidRDefault="00544E00" w:rsidP="0078182F">
                  <w:pPr>
                    <w:rPr>
                      <w:rFonts w:ascii="Times" w:eastAsia="Batang" w:hAnsi="Times"/>
                      <w:lang w:val="en-GB"/>
                    </w:rPr>
                  </w:pPr>
                  <w:r w:rsidRPr="00FD66BB">
                    <w:rPr>
                      <w:rFonts w:ascii="Times" w:eastAsia="Batang" w:hAnsi="Times"/>
                      <w:lang w:val="en-GB"/>
                    </w:rPr>
                    <w:t>A process/method of identifying an AI/ML functionality for the common understanding between the NW and the UE</w:t>
                  </w:r>
                </w:p>
                <w:p w14:paraId="22637C23" w14:textId="77777777" w:rsidR="00544E00" w:rsidRPr="00FD66BB" w:rsidRDefault="00544E00" w:rsidP="0078182F">
                  <w:pPr>
                    <w:rPr>
                      <w:rFonts w:ascii="Times" w:eastAsia="Batang" w:hAnsi="Times"/>
                      <w:lang w:val="en-GB"/>
                    </w:rPr>
                  </w:pPr>
                  <w:r w:rsidRPr="00FD66BB">
                    <w:rPr>
                      <w:rFonts w:ascii="Times" w:eastAsia="Batang" w:hAnsi="Times"/>
                      <w:lang w:val="en-GB"/>
                    </w:rPr>
                    <w:t xml:space="preserve">Note: Information regarding the AI/ML </w:t>
                  </w:r>
                  <w:r w:rsidRPr="00FD66BB">
                    <w:rPr>
                      <w:rFonts w:ascii="Times" w:eastAsia="Batang" w:hAnsi="Times" w:cs="Times"/>
                      <w:color w:val="000000"/>
                      <w:lang w:val="en-GB"/>
                    </w:rPr>
                    <w:t xml:space="preserve">functionality </w:t>
                  </w:r>
                  <w:r w:rsidRPr="00FD66BB">
                    <w:rPr>
                      <w:rFonts w:ascii="Times" w:eastAsia="Batang" w:hAnsi="Times"/>
                      <w:lang w:val="en-GB"/>
                    </w:rPr>
                    <w:t xml:space="preserve">may be shared during </w:t>
                  </w:r>
                  <w:r w:rsidRPr="00FD66BB">
                    <w:rPr>
                      <w:rFonts w:ascii="Times" w:eastAsia="Batang" w:hAnsi="Times" w:cs="Times"/>
                      <w:color w:val="000000"/>
                      <w:lang w:val="en-GB"/>
                    </w:rPr>
                    <w:t xml:space="preserve">functionality </w:t>
                  </w:r>
                  <w:r w:rsidRPr="00FD66BB">
                    <w:rPr>
                      <w:rFonts w:ascii="Times" w:eastAsia="Batang" w:hAnsi="Times"/>
                      <w:lang w:val="en-GB"/>
                    </w:rPr>
                    <w:t>identification.</w:t>
                  </w:r>
                </w:p>
                <w:p w14:paraId="5D9E211B" w14:textId="77777777" w:rsidR="00544E00" w:rsidRPr="00FD66BB" w:rsidRDefault="00544E00" w:rsidP="0078182F">
                  <w:pPr>
                    <w:rPr>
                      <w:rFonts w:ascii="Times" w:eastAsia="Batang" w:hAnsi="Times" w:cs="Times"/>
                      <w:color w:val="000000"/>
                      <w:lang w:val="en-GB"/>
                    </w:rPr>
                  </w:pPr>
                  <w:r w:rsidRPr="00FD66BB">
                    <w:rPr>
                      <w:rFonts w:ascii="Times" w:eastAsia="Batang" w:hAnsi="Times"/>
                      <w:lang w:val="en-GB"/>
                    </w:rPr>
                    <w:t>FFS: granularity of functionality</w:t>
                  </w:r>
                </w:p>
              </w:tc>
            </w:tr>
          </w:tbl>
          <w:p w14:paraId="33CD4A99" w14:textId="77777777" w:rsidR="00544E00" w:rsidRDefault="00544E00" w:rsidP="0078182F">
            <w:pPr>
              <w:widowControl/>
              <w:overflowPunct w:val="0"/>
              <w:spacing w:after="120"/>
            </w:pPr>
          </w:p>
        </w:tc>
      </w:tr>
    </w:tbl>
    <w:p w14:paraId="10333E26" w14:textId="3CB3C6A7" w:rsidR="00C73E79" w:rsidRDefault="00E813CC" w:rsidP="0078182F">
      <w:pPr>
        <w:widowControl/>
        <w:overflowPunct w:val="0"/>
        <w:spacing w:after="120"/>
        <w:rPr>
          <w:rFonts w:ascii="Times New Roman" w:hAnsi="Times New Roman"/>
          <w:szCs w:val="21"/>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above contributions, </w:t>
      </w:r>
      <w:r w:rsidR="00FE0125">
        <w:rPr>
          <w:rFonts w:ascii="Times New Roman" w:hAnsi="Times New Roman"/>
          <w:szCs w:val="21"/>
        </w:rPr>
        <w:t xml:space="preserve">we </w:t>
      </w:r>
      <w:r w:rsidR="00C73E79">
        <w:rPr>
          <w:rFonts w:ascii="Times New Roman" w:hAnsi="Times New Roman"/>
          <w:szCs w:val="21"/>
        </w:rPr>
        <w:t>assume that the related procedures of model identification</w:t>
      </w:r>
      <w:r w:rsidR="00CC7BB1">
        <w:rPr>
          <w:rFonts w:ascii="Times New Roman" w:hAnsi="Times New Roman"/>
          <w:szCs w:val="21"/>
        </w:rPr>
        <w:t xml:space="preserve"> </w:t>
      </w:r>
      <w:r w:rsidR="00383465">
        <w:rPr>
          <w:rFonts w:ascii="Times New Roman" w:hAnsi="Times New Roman"/>
          <w:szCs w:val="21"/>
        </w:rPr>
        <w:t>regarding</w:t>
      </w:r>
      <w:r w:rsidR="00035C99">
        <w:rPr>
          <w:rFonts w:ascii="Times New Roman" w:hAnsi="Times New Roman"/>
          <w:szCs w:val="21"/>
        </w:rPr>
        <w:t xml:space="preserve"> different initiating entit</w:t>
      </w:r>
      <w:r w:rsidR="00F639FC">
        <w:rPr>
          <w:rFonts w:ascii="Times New Roman" w:hAnsi="Times New Roman" w:hint="eastAsia"/>
          <w:szCs w:val="21"/>
        </w:rPr>
        <w:t>ies</w:t>
      </w:r>
      <w:r w:rsidR="00035C99">
        <w:rPr>
          <w:rFonts w:ascii="Times New Roman" w:hAnsi="Times New Roman"/>
          <w:szCs w:val="21"/>
        </w:rPr>
        <w:t xml:space="preserve"> </w:t>
      </w:r>
      <w:r w:rsidR="007E6B60">
        <w:rPr>
          <w:rFonts w:ascii="Times New Roman" w:hAnsi="Times New Roman"/>
          <w:szCs w:val="21"/>
        </w:rPr>
        <w:t>are</w:t>
      </w:r>
      <w:r w:rsidR="00CC7BB1">
        <w:rPr>
          <w:rFonts w:ascii="Times New Roman" w:hAnsi="Times New Roman"/>
          <w:szCs w:val="21"/>
        </w:rPr>
        <w:t xml:space="preserve"> illustrated in </w:t>
      </w:r>
      <w:r w:rsidR="00F639FC">
        <w:rPr>
          <w:rFonts w:ascii="Times New Roman" w:hAnsi="Times New Roman"/>
          <w:szCs w:val="21"/>
        </w:rPr>
        <w:fldChar w:fldCharType="begin"/>
      </w:r>
      <w:r w:rsidR="00F639FC">
        <w:rPr>
          <w:rFonts w:ascii="Times New Roman" w:hAnsi="Times New Roman"/>
          <w:szCs w:val="21"/>
        </w:rPr>
        <w:instrText xml:space="preserve"> REF _Ref134552288 \h  \* MERGEFORMAT </w:instrText>
      </w:r>
      <w:r w:rsidR="00F639FC">
        <w:rPr>
          <w:rFonts w:ascii="Times New Roman" w:hAnsi="Times New Roman"/>
          <w:szCs w:val="21"/>
        </w:rPr>
      </w:r>
      <w:r w:rsidR="00F639FC">
        <w:rPr>
          <w:rFonts w:ascii="Times New Roman" w:hAnsi="Times New Roman"/>
          <w:szCs w:val="21"/>
        </w:rPr>
        <w:fldChar w:fldCharType="separate"/>
      </w:r>
      <w:r w:rsidR="00F639FC" w:rsidRPr="00F639FC">
        <w:rPr>
          <w:rFonts w:ascii="Times New Roman" w:hAnsi="Times New Roman"/>
          <w:szCs w:val="21"/>
        </w:rPr>
        <w:t>Figure 1</w:t>
      </w:r>
      <w:r w:rsidR="00F639FC">
        <w:rPr>
          <w:rFonts w:ascii="Times New Roman" w:hAnsi="Times New Roman"/>
          <w:szCs w:val="21"/>
        </w:rPr>
        <w:fldChar w:fldCharType="end"/>
      </w:r>
      <w:r w:rsidR="00F639FC">
        <w:rPr>
          <w:rFonts w:ascii="Times New Roman" w:hAnsi="Times New Roman"/>
          <w:szCs w:val="21"/>
        </w:rPr>
        <w:t xml:space="preserve"> </w:t>
      </w:r>
      <w:r w:rsidR="00035C99">
        <w:rPr>
          <w:rFonts w:ascii="Times New Roman" w:hAnsi="Times New Roman"/>
          <w:szCs w:val="21"/>
        </w:rPr>
        <w:t xml:space="preserve">and </w:t>
      </w:r>
      <w:r w:rsidR="00F639FC">
        <w:rPr>
          <w:rFonts w:ascii="Times New Roman" w:hAnsi="Times New Roman"/>
          <w:szCs w:val="21"/>
        </w:rPr>
        <w:fldChar w:fldCharType="begin"/>
      </w:r>
      <w:r w:rsidR="00F639FC">
        <w:rPr>
          <w:rFonts w:ascii="Times New Roman" w:hAnsi="Times New Roman"/>
          <w:szCs w:val="21"/>
        </w:rPr>
        <w:instrText xml:space="preserve"> REF _Ref134552295 \h  \* MERGEFORMAT </w:instrText>
      </w:r>
      <w:r w:rsidR="00F639FC">
        <w:rPr>
          <w:rFonts w:ascii="Times New Roman" w:hAnsi="Times New Roman"/>
          <w:szCs w:val="21"/>
        </w:rPr>
      </w:r>
      <w:r w:rsidR="00F639FC">
        <w:rPr>
          <w:rFonts w:ascii="Times New Roman" w:hAnsi="Times New Roman"/>
          <w:szCs w:val="21"/>
        </w:rPr>
        <w:fldChar w:fldCharType="separate"/>
      </w:r>
      <w:r w:rsidR="00F639FC" w:rsidRPr="00F639FC">
        <w:rPr>
          <w:rFonts w:ascii="Times New Roman" w:hAnsi="Times New Roman"/>
          <w:szCs w:val="21"/>
        </w:rPr>
        <w:t>Figure 2</w:t>
      </w:r>
      <w:r w:rsidR="00F639FC">
        <w:rPr>
          <w:rFonts w:ascii="Times New Roman" w:hAnsi="Times New Roman"/>
          <w:szCs w:val="21"/>
        </w:rPr>
        <w:fldChar w:fldCharType="end"/>
      </w:r>
      <w:r w:rsidR="00035C99">
        <w:rPr>
          <w:rFonts w:ascii="Times New Roman" w:hAnsi="Times New Roman"/>
          <w:szCs w:val="21"/>
        </w:rPr>
        <w:t xml:space="preserve"> respectively</w:t>
      </w:r>
      <w:r w:rsidR="00C73E79">
        <w:rPr>
          <w:rFonts w:ascii="Times New Roman" w:hAnsi="Times New Roman"/>
          <w:szCs w:val="21"/>
        </w:rPr>
        <w:t>.</w:t>
      </w:r>
    </w:p>
    <w:p w14:paraId="0F3DC8C4" w14:textId="1FAD5D93" w:rsidR="004943AA" w:rsidRDefault="002D7B5D" w:rsidP="0078182F">
      <w:pPr>
        <w:widowControl/>
        <w:overflowPunct w:val="0"/>
        <w:spacing w:after="120"/>
        <w:jc w:val="center"/>
        <w:rPr>
          <w:rFonts w:ascii="Times New Roman" w:hAnsi="Times New Roman"/>
          <w:szCs w:val="21"/>
        </w:rPr>
      </w:pPr>
      <w:r w:rsidRPr="0088037D">
        <w:rPr>
          <w:rFonts w:ascii="Arial" w:eastAsia="宋体" w:hAnsi="Arial"/>
          <w:b/>
          <w:lang w:val="en-GB" w:eastAsia="ja-JP"/>
        </w:rPr>
        <w:object w:dxaOrig="7270" w:dyaOrig="2951" w14:anchorId="284E6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148.2pt" o:ole="">
            <v:imagedata r:id="rId8" o:title=""/>
          </v:shape>
          <o:OLEObject Type="Embed" ProgID="Visio.Drawing.11" ShapeID="_x0000_i1025" DrawAspect="Content" ObjectID="_1745418626" r:id="rId9"/>
        </w:object>
      </w:r>
    </w:p>
    <w:p w14:paraId="047C146E" w14:textId="031A57A9" w:rsidR="004943AA" w:rsidRPr="00F9093D" w:rsidRDefault="00035C99" w:rsidP="0078182F">
      <w:pPr>
        <w:pStyle w:val="af"/>
        <w:spacing w:after="240"/>
        <w:jc w:val="center"/>
        <w:rPr>
          <w:rFonts w:ascii="Times New Roman" w:hAnsi="Times New Roman" w:cs="Times New Roman"/>
          <w:sz w:val="18"/>
          <w:szCs w:val="21"/>
        </w:rPr>
      </w:pPr>
      <w:bookmarkStart w:id="9" w:name="_Ref134552288"/>
      <w:bookmarkStart w:id="10" w:name="_Ref134522757"/>
      <w:r w:rsidRPr="005B10C1">
        <w:rPr>
          <w:rFonts w:ascii="Times New Roman" w:hAnsi="Times New Roman" w:cs="Times New Roman"/>
          <w:b/>
          <w:sz w:val="18"/>
          <w:szCs w:val="21"/>
        </w:rPr>
        <w:t xml:space="preserve">Figure </w:t>
      </w:r>
      <w:r w:rsidRPr="005B10C1">
        <w:rPr>
          <w:rFonts w:ascii="Times New Roman" w:hAnsi="Times New Roman" w:cs="Times New Roman"/>
          <w:b/>
          <w:sz w:val="18"/>
          <w:szCs w:val="21"/>
        </w:rPr>
        <w:fldChar w:fldCharType="begin"/>
      </w:r>
      <w:r w:rsidRPr="005B10C1">
        <w:rPr>
          <w:rFonts w:ascii="Times New Roman" w:hAnsi="Times New Roman" w:cs="Times New Roman"/>
          <w:b/>
          <w:sz w:val="18"/>
          <w:szCs w:val="21"/>
        </w:rPr>
        <w:instrText xml:space="preserve"> SEQ Figure \* ARABIC </w:instrText>
      </w:r>
      <w:r w:rsidRPr="005B10C1">
        <w:rPr>
          <w:rFonts w:ascii="Times New Roman" w:hAnsi="Times New Roman" w:cs="Times New Roman"/>
          <w:b/>
          <w:sz w:val="18"/>
          <w:szCs w:val="21"/>
        </w:rPr>
        <w:fldChar w:fldCharType="separate"/>
      </w:r>
      <w:r w:rsidR="00F639FC" w:rsidRPr="005B10C1">
        <w:rPr>
          <w:rFonts w:ascii="Times New Roman" w:hAnsi="Times New Roman" w:cs="Times New Roman"/>
          <w:b/>
          <w:sz w:val="18"/>
          <w:szCs w:val="21"/>
        </w:rPr>
        <w:t>1</w:t>
      </w:r>
      <w:r w:rsidRPr="005B10C1">
        <w:rPr>
          <w:rFonts w:ascii="Times New Roman" w:hAnsi="Times New Roman" w:cs="Times New Roman"/>
          <w:b/>
          <w:sz w:val="18"/>
          <w:szCs w:val="21"/>
        </w:rPr>
        <w:fldChar w:fldCharType="end"/>
      </w:r>
      <w:bookmarkEnd w:id="9"/>
      <w:r w:rsidR="007C435B">
        <w:rPr>
          <w:rFonts w:ascii="Times New Roman" w:hAnsi="Times New Roman" w:cs="Times New Roman" w:hint="eastAsia"/>
          <w:sz w:val="18"/>
          <w:szCs w:val="21"/>
        </w:rPr>
        <w:t>:</w:t>
      </w:r>
      <w:r w:rsidR="00F639FC" w:rsidRPr="00F639FC">
        <w:rPr>
          <w:rFonts w:ascii="Times New Roman" w:hAnsi="Times New Roman" w:cs="Times New Roman"/>
          <w:sz w:val="18"/>
          <w:szCs w:val="21"/>
        </w:rPr>
        <w:t xml:space="preserve"> </w:t>
      </w:r>
      <w:r w:rsidR="007C435B">
        <w:rPr>
          <w:rFonts w:ascii="Times New Roman" w:hAnsi="Times New Roman" w:cs="Times New Roman"/>
          <w:sz w:val="18"/>
          <w:szCs w:val="21"/>
        </w:rPr>
        <w:t>G</w:t>
      </w:r>
      <w:r w:rsidR="0049334B">
        <w:rPr>
          <w:rFonts w:ascii="Times New Roman" w:hAnsi="Times New Roman" w:cs="Times New Roman"/>
          <w:sz w:val="18"/>
          <w:szCs w:val="21"/>
        </w:rPr>
        <w:t xml:space="preserve">eneral procedures of NW-initiated </w:t>
      </w:r>
      <w:r w:rsidR="00A17AE7" w:rsidRPr="00F9093D">
        <w:rPr>
          <w:rFonts w:ascii="Times New Roman" w:hAnsi="Times New Roman" w:cs="Times New Roman"/>
          <w:sz w:val="18"/>
          <w:szCs w:val="21"/>
        </w:rPr>
        <w:t>model identification</w:t>
      </w:r>
      <w:bookmarkEnd w:id="10"/>
    </w:p>
    <w:p w14:paraId="7163F457" w14:textId="23EB56C3" w:rsidR="00035C99" w:rsidRDefault="004314F1" w:rsidP="0078182F">
      <w:pPr>
        <w:jc w:val="center"/>
        <w:rPr>
          <w:rFonts w:ascii="Arial" w:eastAsia="宋体" w:hAnsi="Arial"/>
          <w:b/>
          <w:lang w:val="en-GB" w:eastAsia="ja-JP"/>
        </w:rPr>
      </w:pPr>
      <w:r w:rsidRPr="0088037D">
        <w:rPr>
          <w:rFonts w:ascii="Arial" w:eastAsia="宋体" w:hAnsi="Arial"/>
          <w:b/>
          <w:lang w:val="en-GB" w:eastAsia="ja-JP"/>
        </w:rPr>
        <w:object w:dxaOrig="7270" w:dyaOrig="2951" w14:anchorId="22A1B288">
          <v:shape id="_x0000_i1026" type="#_x0000_t75" style="width:334.8pt;height:136.2pt" o:ole="">
            <v:imagedata r:id="rId10" o:title=""/>
          </v:shape>
          <o:OLEObject Type="Embed" ProgID="Visio.Drawing.11" ShapeID="_x0000_i1026" DrawAspect="Content" ObjectID="_1745418627" r:id="rId11"/>
        </w:object>
      </w:r>
    </w:p>
    <w:p w14:paraId="22319214" w14:textId="0E4262C2" w:rsidR="00035C99" w:rsidRPr="003F7B32" w:rsidRDefault="00F639FC" w:rsidP="0078182F">
      <w:pPr>
        <w:pStyle w:val="af"/>
        <w:spacing w:after="240"/>
        <w:jc w:val="center"/>
        <w:rPr>
          <w:rFonts w:ascii="Times New Roman" w:hAnsi="Times New Roman" w:cs="Times New Roman"/>
          <w:sz w:val="18"/>
          <w:szCs w:val="21"/>
        </w:rPr>
      </w:pPr>
      <w:bookmarkStart w:id="11" w:name="_Ref134552295"/>
      <w:r w:rsidRPr="005B10C1">
        <w:rPr>
          <w:rFonts w:ascii="Times New Roman" w:hAnsi="Times New Roman" w:cs="Times New Roman"/>
          <w:b/>
          <w:sz w:val="18"/>
          <w:szCs w:val="21"/>
        </w:rPr>
        <w:t xml:space="preserve">Figure </w:t>
      </w:r>
      <w:r w:rsidRPr="005B10C1">
        <w:rPr>
          <w:rFonts w:ascii="Times New Roman" w:hAnsi="Times New Roman" w:cs="Times New Roman"/>
          <w:b/>
          <w:sz w:val="18"/>
          <w:szCs w:val="21"/>
        </w:rPr>
        <w:fldChar w:fldCharType="begin"/>
      </w:r>
      <w:r w:rsidRPr="005B10C1">
        <w:rPr>
          <w:rFonts w:ascii="Times New Roman" w:hAnsi="Times New Roman" w:cs="Times New Roman"/>
          <w:b/>
          <w:sz w:val="18"/>
          <w:szCs w:val="21"/>
        </w:rPr>
        <w:instrText xml:space="preserve"> SEQ Figure \* ARABIC </w:instrText>
      </w:r>
      <w:r w:rsidRPr="005B10C1">
        <w:rPr>
          <w:rFonts w:ascii="Times New Roman" w:hAnsi="Times New Roman" w:cs="Times New Roman"/>
          <w:b/>
          <w:sz w:val="18"/>
          <w:szCs w:val="21"/>
        </w:rPr>
        <w:fldChar w:fldCharType="separate"/>
      </w:r>
      <w:r w:rsidRPr="005B10C1">
        <w:rPr>
          <w:rFonts w:ascii="Times New Roman" w:hAnsi="Times New Roman" w:cs="Times New Roman"/>
          <w:b/>
          <w:sz w:val="18"/>
          <w:szCs w:val="21"/>
        </w:rPr>
        <w:t>2</w:t>
      </w:r>
      <w:r w:rsidRPr="005B10C1">
        <w:rPr>
          <w:rFonts w:ascii="Times New Roman" w:hAnsi="Times New Roman" w:cs="Times New Roman"/>
          <w:b/>
          <w:sz w:val="18"/>
          <w:szCs w:val="21"/>
        </w:rPr>
        <w:fldChar w:fldCharType="end"/>
      </w:r>
      <w:bookmarkEnd w:id="11"/>
      <w:r w:rsidR="007C435B">
        <w:rPr>
          <w:rFonts w:ascii="Times New Roman" w:hAnsi="Times New Roman" w:cs="Times New Roman"/>
          <w:sz w:val="18"/>
          <w:szCs w:val="21"/>
        </w:rPr>
        <w:t>:</w:t>
      </w:r>
      <w:r w:rsidRPr="00F639FC">
        <w:rPr>
          <w:rFonts w:ascii="Times New Roman" w:hAnsi="Times New Roman" w:cs="Times New Roman"/>
          <w:sz w:val="18"/>
          <w:szCs w:val="21"/>
        </w:rPr>
        <w:t xml:space="preserve"> </w:t>
      </w:r>
      <w:r w:rsidR="00035C99" w:rsidRPr="00F9093D">
        <w:rPr>
          <w:rFonts w:ascii="Times New Roman" w:hAnsi="Times New Roman" w:cs="Times New Roman"/>
          <w:sz w:val="18"/>
          <w:szCs w:val="21"/>
        </w:rPr>
        <w:t xml:space="preserve">General procedures of </w:t>
      </w:r>
      <w:r w:rsidR="0049334B">
        <w:rPr>
          <w:rFonts w:ascii="Times New Roman" w:hAnsi="Times New Roman" w:cs="Times New Roman"/>
          <w:sz w:val="18"/>
          <w:szCs w:val="21"/>
        </w:rPr>
        <w:t xml:space="preserve">UE-initiated </w:t>
      </w:r>
      <w:r w:rsidR="00035C99" w:rsidRPr="00F9093D">
        <w:rPr>
          <w:rFonts w:ascii="Times New Roman" w:hAnsi="Times New Roman" w:cs="Times New Roman"/>
          <w:sz w:val="18"/>
          <w:szCs w:val="21"/>
        </w:rPr>
        <w:t>model identification</w:t>
      </w:r>
    </w:p>
    <w:p w14:paraId="277EE642" w14:textId="6A318B2D" w:rsidR="00A17AE7" w:rsidRPr="003F7B32" w:rsidRDefault="00CC7BB1" w:rsidP="0078182F">
      <w:pPr>
        <w:widowControl/>
        <w:overflowPunct w:val="0"/>
        <w:spacing w:after="120"/>
        <w:rPr>
          <w:rFonts w:ascii="Times New Roman" w:eastAsia="宋体" w:hAnsi="Times New Roman" w:cs="Times New Roman"/>
          <w:kern w:val="0"/>
          <w:sz w:val="20"/>
          <w:szCs w:val="20"/>
        </w:rPr>
      </w:pPr>
      <w:r w:rsidRPr="00750DF7">
        <w:rPr>
          <w:rFonts w:ascii="Times New Roman" w:eastAsia="宋体" w:hAnsi="Times New Roman" w:cs="Times New Roman" w:hint="eastAsia"/>
          <w:kern w:val="0"/>
          <w:sz w:val="20"/>
          <w:szCs w:val="20"/>
        </w:rPr>
        <w:lastRenderedPageBreak/>
        <w:t>B</w:t>
      </w:r>
      <w:r w:rsidRPr="00750DF7">
        <w:rPr>
          <w:rFonts w:ascii="Times New Roman" w:eastAsia="宋体" w:hAnsi="Times New Roman" w:cs="Times New Roman"/>
          <w:kern w:val="0"/>
          <w:sz w:val="20"/>
          <w:szCs w:val="20"/>
        </w:rPr>
        <w:t xml:space="preserve">esides, </w:t>
      </w:r>
      <w:r w:rsidR="004B1C32" w:rsidRPr="003F7B32">
        <w:rPr>
          <w:rFonts w:ascii="Times New Roman" w:eastAsia="宋体" w:hAnsi="Times New Roman" w:cs="Times New Roman"/>
          <w:kern w:val="0"/>
          <w:sz w:val="20"/>
          <w:szCs w:val="20"/>
        </w:rPr>
        <w:fldChar w:fldCharType="begin"/>
      </w:r>
      <w:r w:rsidR="004B1C32" w:rsidRPr="003F7B32">
        <w:rPr>
          <w:rFonts w:ascii="Times New Roman" w:eastAsia="宋体" w:hAnsi="Times New Roman" w:cs="Times New Roman"/>
          <w:kern w:val="0"/>
          <w:sz w:val="20"/>
          <w:szCs w:val="20"/>
        </w:rPr>
        <w:instrText xml:space="preserve"> REF _Ref134523406 \h  \* MERGEFORMAT </w:instrText>
      </w:r>
      <w:r w:rsidR="004B1C32" w:rsidRPr="003F7B32">
        <w:rPr>
          <w:rFonts w:ascii="Times New Roman" w:eastAsia="宋体" w:hAnsi="Times New Roman" w:cs="Times New Roman"/>
          <w:kern w:val="0"/>
          <w:sz w:val="20"/>
          <w:szCs w:val="20"/>
        </w:rPr>
      </w:r>
      <w:r w:rsidR="004B1C32" w:rsidRPr="003F7B32">
        <w:rPr>
          <w:rFonts w:ascii="Times New Roman" w:eastAsia="宋体" w:hAnsi="Times New Roman" w:cs="Times New Roman"/>
          <w:kern w:val="0"/>
          <w:sz w:val="20"/>
          <w:szCs w:val="20"/>
        </w:rPr>
        <w:fldChar w:fldCharType="separate"/>
      </w:r>
      <w:r w:rsidR="004B1C32" w:rsidRPr="003F7B32">
        <w:rPr>
          <w:rFonts w:ascii="Times New Roman" w:eastAsia="宋体" w:hAnsi="Times New Roman" w:cs="Times New Roman"/>
          <w:kern w:val="0"/>
          <w:sz w:val="20"/>
          <w:szCs w:val="20"/>
        </w:rPr>
        <w:t>Figure 3</w:t>
      </w:r>
      <w:r w:rsidR="004B1C32" w:rsidRPr="003F7B32">
        <w:rPr>
          <w:rFonts w:ascii="Times New Roman" w:eastAsia="宋体" w:hAnsi="Times New Roman" w:cs="Times New Roman"/>
          <w:kern w:val="0"/>
          <w:sz w:val="20"/>
          <w:szCs w:val="20"/>
        </w:rPr>
        <w:fldChar w:fldCharType="end"/>
      </w:r>
      <w:r w:rsidR="003F7B32">
        <w:rPr>
          <w:rFonts w:ascii="Times New Roman" w:eastAsia="宋体" w:hAnsi="Times New Roman" w:cs="Times New Roman"/>
          <w:kern w:val="0"/>
          <w:sz w:val="20"/>
          <w:szCs w:val="20"/>
        </w:rPr>
        <w:t xml:space="preserve"> illustrates the procedures of functionality identification, which </w:t>
      </w:r>
      <w:r w:rsidR="007C435B">
        <w:rPr>
          <w:rFonts w:ascii="Times New Roman" w:eastAsia="宋体" w:hAnsi="Times New Roman" w:cs="Times New Roman"/>
          <w:kern w:val="0"/>
          <w:sz w:val="20"/>
          <w:szCs w:val="20"/>
        </w:rPr>
        <w:t xml:space="preserve">may </w:t>
      </w:r>
      <w:r w:rsidR="003F7B32">
        <w:rPr>
          <w:rFonts w:ascii="Times New Roman" w:eastAsia="宋体" w:hAnsi="Times New Roman" w:cs="Times New Roman"/>
          <w:kern w:val="0"/>
          <w:sz w:val="20"/>
          <w:szCs w:val="20"/>
        </w:rPr>
        <w:t>only require UE capability of AI/ML-enabled features/feature groups</w:t>
      </w:r>
      <w:r w:rsidR="00652739" w:rsidRPr="003F7B32">
        <w:rPr>
          <w:rFonts w:ascii="Times New Roman" w:eastAsia="宋体" w:hAnsi="Times New Roman" w:cs="Times New Roman"/>
          <w:kern w:val="0"/>
          <w:sz w:val="20"/>
          <w:szCs w:val="20"/>
        </w:rPr>
        <w:t>.</w:t>
      </w:r>
    </w:p>
    <w:p w14:paraId="1BBD0754" w14:textId="76C68BC2" w:rsidR="00A17AE7" w:rsidRDefault="003F7B32" w:rsidP="0078182F">
      <w:pPr>
        <w:widowControl/>
        <w:overflowPunct w:val="0"/>
        <w:spacing w:after="120"/>
        <w:jc w:val="center"/>
        <w:rPr>
          <w:rFonts w:ascii="Arial" w:eastAsia="宋体" w:hAnsi="Arial"/>
          <w:b/>
          <w:lang w:val="en-GB" w:eastAsia="ja-JP"/>
        </w:rPr>
      </w:pPr>
      <w:r w:rsidRPr="0088037D">
        <w:rPr>
          <w:rFonts w:ascii="Arial" w:eastAsia="宋体" w:hAnsi="Arial"/>
          <w:b/>
          <w:lang w:val="en-GB" w:eastAsia="ja-JP"/>
        </w:rPr>
        <w:object w:dxaOrig="7270" w:dyaOrig="2951" w14:anchorId="25B44DAF">
          <v:shape id="_x0000_i1027" type="#_x0000_t75" style="width:363.6pt;height:105pt" o:ole="">
            <v:imagedata r:id="rId12" o:title="" cropbottom="19140f"/>
          </v:shape>
          <o:OLEObject Type="Embed" ProgID="Visio.Drawing.11" ShapeID="_x0000_i1027" DrawAspect="Content" ObjectID="_1745418628" r:id="rId13"/>
        </w:object>
      </w:r>
    </w:p>
    <w:p w14:paraId="4C925B6D" w14:textId="7F6E0AFF" w:rsidR="00544E00" w:rsidRPr="003F7B32" w:rsidRDefault="00D6387E" w:rsidP="0078182F">
      <w:pPr>
        <w:pStyle w:val="af"/>
        <w:spacing w:after="240"/>
        <w:jc w:val="center"/>
        <w:rPr>
          <w:rFonts w:ascii="Times New Roman" w:hAnsi="Times New Roman" w:cs="Times New Roman"/>
          <w:sz w:val="18"/>
          <w:szCs w:val="21"/>
        </w:rPr>
      </w:pPr>
      <w:bookmarkStart w:id="12" w:name="_Ref134523406"/>
      <w:r w:rsidRPr="00787ACA">
        <w:rPr>
          <w:rFonts w:ascii="Times New Roman" w:hAnsi="Times New Roman" w:cs="Times New Roman"/>
          <w:b/>
          <w:sz w:val="18"/>
          <w:szCs w:val="21"/>
        </w:rPr>
        <w:t xml:space="preserve">Figure </w:t>
      </w:r>
      <w:r w:rsidR="00035C99" w:rsidRPr="00787ACA">
        <w:rPr>
          <w:rFonts w:ascii="Times New Roman" w:hAnsi="Times New Roman" w:cs="Times New Roman"/>
          <w:b/>
          <w:sz w:val="18"/>
          <w:szCs w:val="21"/>
        </w:rPr>
        <w:fldChar w:fldCharType="begin"/>
      </w:r>
      <w:r w:rsidR="00035C99" w:rsidRPr="00787ACA">
        <w:rPr>
          <w:rFonts w:ascii="Times New Roman" w:hAnsi="Times New Roman" w:cs="Times New Roman"/>
          <w:b/>
          <w:sz w:val="18"/>
          <w:szCs w:val="21"/>
        </w:rPr>
        <w:instrText xml:space="preserve"> SEQ Figure \* ARABIC </w:instrText>
      </w:r>
      <w:r w:rsidR="00035C99" w:rsidRPr="00787ACA">
        <w:rPr>
          <w:rFonts w:ascii="Times New Roman" w:hAnsi="Times New Roman" w:cs="Times New Roman"/>
          <w:b/>
          <w:sz w:val="18"/>
          <w:szCs w:val="21"/>
        </w:rPr>
        <w:fldChar w:fldCharType="separate"/>
      </w:r>
      <w:r w:rsidR="00F639FC" w:rsidRPr="00787ACA">
        <w:rPr>
          <w:rFonts w:ascii="Times New Roman" w:hAnsi="Times New Roman" w:cs="Times New Roman"/>
          <w:b/>
          <w:sz w:val="18"/>
          <w:szCs w:val="21"/>
        </w:rPr>
        <w:t>3</w:t>
      </w:r>
      <w:r w:rsidR="00035C99" w:rsidRPr="00787ACA">
        <w:rPr>
          <w:rFonts w:ascii="Times New Roman" w:hAnsi="Times New Roman" w:cs="Times New Roman"/>
          <w:b/>
          <w:sz w:val="18"/>
          <w:szCs w:val="21"/>
        </w:rPr>
        <w:fldChar w:fldCharType="end"/>
      </w:r>
      <w:bookmarkEnd w:id="12"/>
      <w:r w:rsidR="00E6284E">
        <w:rPr>
          <w:rFonts w:ascii="Times New Roman" w:hAnsi="Times New Roman" w:cs="Times New Roman"/>
          <w:sz w:val="18"/>
          <w:szCs w:val="21"/>
        </w:rPr>
        <w:t>:</w:t>
      </w:r>
      <w:r w:rsidRPr="00F9093D">
        <w:rPr>
          <w:rFonts w:ascii="Times New Roman" w:hAnsi="Times New Roman" w:cs="Times New Roman"/>
          <w:sz w:val="18"/>
          <w:szCs w:val="21"/>
        </w:rPr>
        <w:t xml:space="preserve"> G</w:t>
      </w:r>
      <w:r w:rsidRPr="00F9093D">
        <w:rPr>
          <w:rFonts w:ascii="Times New Roman" w:hAnsi="Times New Roman" w:cs="Times New Roman" w:hint="eastAsia"/>
          <w:sz w:val="18"/>
          <w:szCs w:val="21"/>
        </w:rPr>
        <w:t>eneral</w:t>
      </w:r>
      <w:r w:rsidRPr="00F9093D">
        <w:rPr>
          <w:rFonts w:ascii="Times New Roman" w:hAnsi="Times New Roman" w:cs="Times New Roman"/>
          <w:sz w:val="18"/>
          <w:szCs w:val="21"/>
        </w:rPr>
        <w:t xml:space="preserve"> </w:t>
      </w:r>
      <w:r w:rsidRPr="00F9093D">
        <w:rPr>
          <w:rFonts w:ascii="Times New Roman" w:hAnsi="Times New Roman" w:cs="Times New Roman" w:hint="eastAsia"/>
          <w:sz w:val="18"/>
          <w:szCs w:val="21"/>
        </w:rPr>
        <w:t>procedur</w:t>
      </w:r>
      <w:r w:rsidRPr="00F9093D">
        <w:rPr>
          <w:rFonts w:ascii="Times New Roman" w:hAnsi="Times New Roman" w:cs="Times New Roman"/>
          <w:sz w:val="18"/>
          <w:szCs w:val="21"/>
        </w:rPr>
        <w:t xml:space="preserve">es of </w:t>
      </w:r>
      <w:r w:rsidR="003F7B32">
        <w:rPr>
          <w:rFonts w:ascii="Times New Roman" w:hAnsi="Times New Roman" w:cs="Times New Roman"/>
          <w:sz w:val="18"/>
          <w:szCs w:val="21"/>
        </w:rPr>
        <w:t>functionality</w:t>
      </w:r>
      <w:r w:rsidRPr="00F9093D">
        <w:rPr>
          <w:rFonts w:ascii="Times New Roman" w:hAnsi="Times New Roman" w:cs="Times New Roman"/>
          <w:sz w:val="18"/>
          <w:szCs w:val="21"/>
        </w:rPr>
        <w:t xml:space="preserve"> identification</w:t>
      </w:r>
    </w:p>
    <w:p w14:paraId="4D6C566C" w14:textId="3D8F933C" w:rsidR="00520C63" w:rsidRDefault="0054493B" w:rsidP="0078182F">
      <w:pPr>
        <w:widowControl/>
        <w:overflowPunct w:val="0"/>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verall</w:t>
      </w:r>
      <w:r>
        <w:rPr>
          <w:rFonts w:ascii="Times New Roman" w:eastAsia="宋体" w:hAnsi="Times New Roman" w:cs="Times New Roman"/>
          <w:kern w:val="0"/>
          <w:sz w:val="20"/>
          <w:szCs w:val="20"/>
        </w:rPr>
        <w:t xml:space="preserve">, </w:t>
      </w:r>
      <w:r w:rsidR="0050675B">
        <w:rPr>
          <w:rFonts w:ascii="Times New Roman" w:eastAsia="宋体" w:hAnsi="Times New Roman" w:cs="Times New Roman"/>
          <w:kern w:val="0"/>
          <w:sz w:val="20"/>
          <w:szCs w:val="20"/>
        </w:rPr>
        <w:t>Step 1 can be achieved by RRC message to report UE capability of AI/ML-enabled features or feature groups</w:t>
      </w:r>
      <w:r w:rsidR="002D7B5D">
        <w:rPr>
          <w:rFonts w:ascii="Times New Roman" w:eastAsia="宋体" w:hAnsi="Times New Roman" w:cs="Times New Roman"/>
          <w:kern w:val="0"/>
          <w:sz w:val="20"/>
          <w:szCs w:val="20"/>
        </w:rPr>
        <w:t>; and</w:t>
      </w:r>
      <w:r w:rsidR="0050675B">
        <w:rPr>
          <w:rFonts w:ascii="Times New Roman" w:eastAsia="宋体" w:hAnsi="Times New Roman" w:cs="Times New Roman"/>
          <w:kern w:val="0"/>
          <w:sz w:val="20"/>
          <w:szCs w:val="20"/>
        </w:rPr>
        <w:t xml:space="preserve"> Step 3 can </w:t>
      </w:r>
      <w:r w:rsidR="00EF4778">
        <w:rPr>
          <w:rFonts w:ascii="Times New Roman" w:eastAsia="宋体" w:hAnsi="Times New Roman" w:cs="Times New Roman"/>
          <w:kern w:val="0"/>
          <w:sz w:val="20"/>
          <w:szCs w:val="20"/>
        </w:rPr>
        <w:t xml:space="preserve">also </w:t>
      </w:r>
      <w:r w:rsidR="0050675B">
        <w:rPr>
          <w:rFonts w:ascii="Times New Roman" w:eastAsia="宋体" w:hAnsi="Times New Roman" w:cs="Times New Roman"/>
          <w:kern w:val="0"/>
          <w:sz w:val="20"/>
          <w:szCs w:val="20"/>
        </w:rPr>
        <w:t xml:space="preserve">be </w:t>
      </w:r>
      <w:r w:rsidR="00C845EF">
        <w:rPr>
          <w:rFonts w:ascii="Times New Roman" w:eastAsia="宋体" w:hAnsi="Times New Roman" w:cs="Times New Roman"/>
          <w:kern w:val="0"/>
          <w:sz w:val="20"/>
          <w:szCs w:val="20"/>
        </w:rPr>
        <w:t>realized</w:t>
      </w:r>
      <w:r w:rsidR="00E6284E">
        <w:rPr>
          <w:rFonts w:ascii="Times New Roman" w:eastAsia="宋体" w:hAnsi="Times New Roman" w:cs="Times New Roman"/>
          <w:kern w:val="0"/>
          <w:sz w:val="20"/>
          <w:szCs w:val="20"/>
        </w:rPr>
        <w:t xml:space="preserve"> </w:t>
      </w:r>
      <w:r w:rsidR="00C845EF">
        <w:rPr>
          <w:rFonts w:ascii="Times New Roman" w:eastAsia="宋体" w:hAnsi="Times New Roman" w:cs="Times New Roman"/>
          <w:kern w:val="0"/>
          <w:sz w:val="20"/>
          <w:szCs w:val="20"/>
        </w:rPr>
        <w:t xml:space="preserve">via </w:t>
      </w:r>
      <w:r w:rsidR="0050675B">
        <w:rPr>
          <w:rFonts w:ascii="Times New Roman" w:eastAsia="宋体" w:hAnsi="Times New Roman" w:cs="Times New Roman"/>
          <w:kern w:val="0"/>
          <w:sz w:val="20"/>
          <w:szCs w:val="20"/>
        </w:rPr>
        <w:t>RRC message</w:t>
      </w:r>
      <w:r w:rsidR="00F142D9" w:rsidRPr="00F142D9">
        <w:rPr>
          <w:rFonts w:ascii="Times New Roman" w:eastAsia="宋体" w:hAnsi="Times New Roman" w:cs="Times New Roman"/>
          <w:kern w:val="0"/>
          <w:sz w:val="20"/>
          <w:szCs w:val="20"/>
        </w:rPr>
        <w:t xml:space="preserve"> </w:t>
      </w:r>
      <w:r w:rsidR="0057351F">
        <w:rPr>
          <w:rFonts w:ascii="Times New Roman" w:eastAsia="宋体" w:hAnsi="Times New Roman" w:cs="Times New Roman"/>
          <w:kern w:val="0"/>
          <w:sz w:val="20"/>
          <w:szCs w:val="20"/>
        </w:rPr>
        <w:t xml:space="preserve">to update </w:t>
      </w:r>
      <w:r w:rsidR="0016656C">
        <w:rPr>
          <w:rFonts w:ascii="Times New Roman" w:eastAsia="宋体" w:hAnsi="Times New Roman" w:cs="Times New Roman"/>
          <w:kern w:val="0"/>
          <w:sz w:val="20"/>
          <w:szCs w:val="20"/>
        </w:rPr>
        <w:t xml:space="preserve">NW </w:t>
      </w:r>
      <w:r w:rsidR="00621BBD">
        <w:rPr>
          <w:rFonts w:ascii="Times New Roman" w:eastAsia="宋体" w:hAnsi="Times New Roman" w:cs="Times New Roman"/>
          <w:kern w:val="0"/>
          <w:sz w:val="20"/>
          <w:szCs w:val="20"/>
        </w:rPr>
        <w:t>or</w:t>
      </w:r>
      <w:r w:rsidR="0016656C">
        <w:rPr>
          <w:rFonts w:ascii="Times New Roman" w:eastAsia="宋体" w:hAnsi="Times New Roman" w:cs="Times New Roman"/>
          <w:kern w:val="0"/>
          <w:sz w:val="20"/>
          <w:szCs w:val="20"/>
        </w:rPr>
        <w:t xml:space="preserve"> UE, which actually </w:t>
      </w:r>
      <w:r w:rsidR="00621BBD">
        <w:rPr>
          <w:rFonts w:ascii="Times New Roman" w:eastAsia="宋体" w:hAnsi="Times New Roman" w:cs="Times New Roman"/>
          <w:kern w:val="0"/>
          <w:sz w:val="20"/>
          <w:szCs w:val="20"/>
        </w:rPr>
        <w:t>take</w:t>
      </w:r>
      <w:r w:rsidR="00560759">
        <w:rPr>
          <w:rFonts w:ascii="Times New Roman" w:eastAsia="宋体" w:hAnsi="Times New Roman" w:cs="Times New Roman"/>
          <w:kern w:val="0"/>
          <w:sz w:val="20"/>
          <w:szCs w:val="20"/>
        </w:rPr>
        <w:t>s</w:t>
      </w:r>
      <w:r w:rsidR="00621BBD">
        <w:rPr>
          <w:rFonts w:ascii="Times New Roman" w:eastAsia="宋体" w:hAnsi="Times New Roman" w:cs="Times New Roman"/>
          <w:kern w:val="0"/>
          <w:sz w:val="20"/>
          <w:szCs w:val="20"/>
        </w:rPr>
        <w:t xml:space="preserve"> control of LCM,</w:t>
      </w:r>
      <w:r w:rsidR="002D7B5D">
        <w:rPr>
          <w:rFonts w:ascii="Times New Roman" w:eastAsia="宋体" w:hAnsi="Times New Roman" w:cs="Times New Roman"/>
          <w:kern w:val="0"/>
          <w:sz w:val="20"/>
          <w:szCs w:val="20"/>
        </w:rPr>
        <w:t xml:space="preserve"> </w:t>
      </w:r>
      <w:r w:rsidR="0057351F">
        <w:rPr>
          <w:rFonts w:ascii="Times New Roman" w:eastAsia="宋体" w:hAnsi="Times New Roman" w:cs="Times New Roman"/>
          <w:kern w:val="0"/>
          <w:sz w:val="20"/>
          <w:szCs w:val="20"/>
        </w:rPr>
        <w:t>with applicable conditions</w:t>
      </w:r>
      <w:r w:rsidR="004C75CC">
        <w:rPr>
          <w:rFonts w:ascii="Times New Roman" w:eastAsia="宋体" w:hAnsi="Times New Roman" w:cs="Times New Roman"/>
          <w:kern w:val="0"/>
          <w:sz w:val="20"/>
          <w:szCs w:val="20"/>
        </w:rPr>
        <w:t xml:space="preserve">, when </w:t>
      </w:r>
      <w:r w:rsidR="007B485C">
        <w:rPr>
          <w:rFonts w:ascii="Times New Roman" w:eastAsia="宋体" w:hAnsi="Times New Roman" w:cs="Times New Roman"/>
          <w:kern w:val="0"/>
          <w:sz w:val="20"/>
          <w:szCs w:val="20"/>
        </w:rPr>
        <w:t xml:space="preserve">the model </w:t>
      </w:r>
      <w:r w:rsidR="009908F3">
        <w:rPr>
          <w:rFonts w:ascii="Times New Roman" w:eastAsia="宋体" w:hAnsi="Times New Roman" w:cs="Times New Roman"/>
          <w:kern w:val="0"/>
          <w:sz w:val="20"/>
          <w:szCs w:val="20"/>
        </w:rPr>
        <w:t>maintainer (UE or NW)</w:t>
      </w:r>
      <w:r w:rsidR="007B485C">
        <w:rPr>
          <w:rFonts w:ascii="Times New Roman" w:eastAsia="宋体" w:hAnsi="Times New Roman" w:cs="Times New Roman"/>
          <w:kern w:val="0"/>
          <w:sz w:val="20"/>
          <w:szCs w:val="20"/>
        </w:rPr>
        <w:t xml:space="preserve"> changes the </w:t>
      </w:r>
      <w:r w:rsidR="004C75CC">
        <w:rPr>
          <w:rFonts w:ascii="Times New Roman" w:eastAsia="宋体" w:hAnsi="Times New Roman" w:cs="Times New Roman"/>
          <w:kern w:val="0"/>
          <w:sz w:val="20"/>
          <w:szCs w:val="20"/>
        </w:rPr>
        <w:t>conditions</w:t>
      </w:r>
      <w:r w:rsidR="007B485C">
        <w:rPr>
          <w:rFonts w:ascii="Times New Roman" w:eastAsia="宋体" w:hAnsi="Times New Roman" w:cs="Times New Roman"/>
          <w:kern w:val="0"/>
          <w:sz w:val="20"/>
          <w:szCs w:val="20"/>
        </w:rPr>
        <w:t xml:space="preserve"> to apply the corresponding models</w:t>
      </w:r>
      <w:r w:rsidR="0057351F">
        <w:rPr>
          <w:rFonts w:ascii="Times New Roman" w:eastAsia="宋体" w:hAnsi="Times New Roman" w:cs="Times New Roman"/>
          <w:kern w:val="0"/>
          <w:sz w:val="20"/>
          <w:szCs w:val="20"/>
        </w:rPr>
        <w:t xml:space="preserve">. </w:t>
      </w:r>
      <w:r w:rsidR="002D7B5D">
        <w:rPr>
          <w:rFonts w:ascii="Times New Roman" w:eastAsia="宋体" w:hAnsi="Times New Roman" w:cs="Times New Roman"/>
          <w:kern w:val="0"/>
          <w:sz w:val="20"/>
          <w:szCs w:val="20"/>
        </w:rPr>
        <w:t xml:space="preserve">Whereas, </w:t>
      </w:r>
      <w:r w:rsidR="009A5BC7">
        <w:rPr>
          <w:rFonts w:ascii="Times New Roman" w:eastAsia="宋体" w:hAnsi="Times New Roman" w:cs="Times New Roman"/>
          <w:kern w:val="0"/>
          <w:sz w:val="20"/>
          <w:szCs w:val="20"/>
        </w:rPr>
        <w:t>Step 2</w:t>
      </w:r>
      <w:r w:rsidR="001A3CF8">
        <w:rPr>
          <w:rFonts w:ascii="Times New Roman" w:eastAsia="宋体" w:hAnsi="Times New Roman" w:cs="Times New Roman"/>
          <w:kern w:val="0"/>
          <w:sz w:val="20"/>
          <w:szCs w:val="20"/>
        </w:rPr>
        <w:t xml:space="preserve"> </w:t>
      </w:r>
      <w:r w:rsidR="001A3CF8">
        <w:rPr>
          <w:rFonts w:ascii="Times New Roman" w:eastAsia="宋体" w:hAnsi="Times New Roman" w:cs="Times New Roman" w:hint="eastAsia"/>
          <w:kern w:val="0"/>
          <w:sz w:val="20"/>
          <w:szCs w:val="20"/>
        </w:rPr>
        <w:t>s</w:t>
      </w:r>
      <w:r w:rsidR="001A3CF8">
        <w:rPr>
          <w:rFonts w:ascii="Times New Roman" w:eastAsia="宋体" w:hAnsi="Times New Roman" w:cs="Times New Roman"/>
          <w:kern w:val="0"/>
          <w:sz w:val="20"/>
          <w:szCs w:val="20"/>
        </w:rPr>
        <w:t>hould be discussed in a case-specific manner</w:t>
      </w:r>
      <w:r w:rsidR="002D7B5D">
        <w:rPr>
          <w:rFonts w:ascii="Times New Roman" w:eastAsia="宋体" w:hAnsi="Times New Roman" w:cs="Times New Roman"/>
          <w:kern w:val="0"/>
          <w:sz w:val="20"/>
          <w:szCs w:val="20"/>
        </w:rPr>
        <w:t xml:space="preserve">. It can be </w:t>
      </w:r>
      <w:r w:rsidR="00C845EF">
        <w:rPr>
          <w:rFonts w:ascii="Times New Roman" w:eastAsia="宋体" w:hAnsi="Times New Roman" w:cs="Times New Roman"/>
          <w:kern w:val="0"/>
          <w:sz w:val="20"/>
          <w:szCs w:val="20"/>
        </w:rPr>
        <w:t xml:space="preserve">included in </w:t>
      </w:r>
      <w:r w:rsidR="002D7B5D">
        <w:rPr>
          <w:rFonts w:ascii="Times New Roman" w:eastAsia="宋体" w:hAnsi="Times New Roman" w:cs="Times New Roman"/>
          <w:kern w:val="0"/>
          <w:sz w:val="20"/>
          <w:szCs w:val="20"/>
        </w:rPr>
        <w:t xml:space="preserve">RRC if it is CSI compression or beam management, while when </w:t>
      </w:r>
      <w:r w:rsidR="00560759">
        <w:rPr>
          <w:rFonts w:ascii="Times New Roman" w:eastAsia="宋体" w:hAnsi="Times New Roman" w:cs="Times New Roman"/>
          <w:kern w:val="0"/>
          <w:sz w:val="20"/>
          <w:szCs w:val="20"/>
        </w:rPr>
        <w:t>it comes to</w:t>
      </w:r>
      <w:r w:rsidR="002D7B5D">
        <w:rPr>
          <w:rFonts w:ascii="Times New Roman" w:eastAsia="宋体" w:hAnsi="Times New Roman" w:cs="Times New Roman"/>
          <w:kern w:val="0"/>
          <w:sz w:val="20"/>
          <w:szCs w:val="20"/>
        </w:rPr>
        <w:t xml:space="preserve"> positioning enhancement, the NW </w:t>
      </w:r>
      <w:r w:rsidR="00E6284E">
        <w:rPr>
          <w:rFonts w:ascii="Times New Roman" w:eastAsia="宋体" w:hAnsi="Times New Roman" w:cs="Times New Roman"/>
          <w:kern w:val="0"/>
          <w:sz w:val="20"/>
          <w:szCs w:val="20"/>
        </w:rPr>
        <w:t xml:space="preserve">can </w:t>
      </w:r>
      <w:r w:rsidR="002D7B5D">
        <w:rPr>
          <w:rFonts w:ascii="Times New Roman" w:eastAsia="宋体" w:hAnsi="Times New Roman" w:cs="Times New Roman"/>
          <w:kern w:val="0"/>
          <w:sz w:val="20"/>
          <w:szCs w:val="20"/>
        </w:rPr>
        <w:t xml:space="preserve">refer to LMF, </w:t>
      </w:r>
      <w:r w:rsidR="00E6284E">
        <w:rPr>
          <w:rFonts w:ascii="Times New Roman" w:eastAsia="宋体" w:hAnsi="Times New Roman" w:cs="Times New Roman"/>
          <w:kern w:val="0"/>
          <w:sz w:val="20"/>
          <w:szCs w:val="20"/>
        </w:rPr>
        <w:t>where</w:t>
      </w:r>
      <w:r w:rsidR="002D7B5D">
        <w:rPr>
          <w:rFonts w:ascii="Times New Roman" w:eastAsia="宋体" w:hAnsi="Times New Roman" w:cs="Times New Roman"/>
          <w:kern w:val="0"/>
          <w:sz w:val="20"/>
          <w:szCs w:val="20"/>
        </w:rPr>
        <w:t xml:space="preserve"> LPP message </w:t>
      </w:r>
      <w:r w:rsidR="00E6284E">
        <w:rPr>
          <w:rFonts w:ascii="Times New Roman" w:eastAsia="宋体" w:hAnsi="Times New Roman" w:cs="Times New Roman"/>
          <w:kern w:val="0"/>
          <w:sz w:val="20"/>
          <w:szCs w:val="20"/>
        </w:rPr>
        <w:t>can</w:t>
      </w:r>
      <w:r w:rsidR="002D7B5D">
        <w:rPr>
          <w:rFonts w:ascii="Times New Roman" w:eastAsia="宋体" w:hAnsi="Times New Roman" w:cs="Times New Roman"/>
          <w:kern w:val="0"/>
          <w:sz w:val="20"/>
          <w:szCs w:val="20"/>
        </w:rPr>
        <w:t xml:space="preserve"> support such interaction.</w:t>
      </w:r>
      <w:r w:rsidR="00511378">
        <w:rPr>
          <w:rFonts w:ascii="Times New Roman" w:eastAsia="宋体" w:hAnsi="Times New Roman" w:cs="Times New Roman"/>
          <w:kern w:val="0"/>
          <w:sz w:val="20"/>
          <w:szCs w:val="20"/>
        </w:rPr>
        <w:t xml:space="preserve"> Most importantly, for NW-initiated model identification, </w:t>
      </w:r>
      <w:r w:rsidR="008A097A">
        <w:rPr>
          <w:rFonts w:ascii="Times New Roman" w:eastAsia="宋体" w:hAnsi="Times New Roman" w:cs="Times New Roman"/>
          <w:kern w:val="0"/>
          <w:sz w:val="20"/>
          <w:szCs w:val="20"/>
        </w:rPr>
        <w:t>whe</w:t>
      </w:r>
      <w:r w:rsidR="00356E55">
        <w:rPr>
          <w:rFonts w:ascii="Times New Roman" w:eastAsia="宋体" w:hAnsi="Times New Roman" w:cs="Times New Roman"/>
          <w:kern w:val="0"/>
          <w:sz w:val="20"/>
          <w:szCs w:val="20"/>
        </w:rPr>
        <w:t>re</w:t>
      </w:r>
      <w:r w:rsidR="008A097A">
        <w:rPr>
          <w:rFonts w:ascii="Times New Roman" w:eastAsia="宋体" w:hAnsi="Times New Roman" w:cs="Times New Roman"/>
          <w:kern w:val="0"/>
          <w:sz w:val="20"/>
          <w:szCs w:val="20"/>
        </w:rPr>
        <w:t xml:space="preserve"> </w:t>
      </w:r>
      <w:r w:rsidR="000A2FB2">
        <w:rPr>
          <w:rFonts w:ascii="Times New Roman" w:eastAsia="宋体" w:hAnsi="Times New Roman" w:cs="Times New Roman"/>
          <w:kern w:val="0"/>
          <w:sz w:val="20"/>
          <w:szCs w:val="20"/>
        </w:rPr>
        <w:t xml:space="preserve">UE </w:t>
      </w:r>
      <w:r w:rsidR="00356E55">
        <w:rPr>
          <w:rFonts w:ascii="Times New Roman" w:eastAsia="宋体" w:hAnsi="Times New Roman" w:cs="Times New Roman"/>
          <w:kern w:val="0"/>
          <w:sz w:val="20"/>
          <w:szCs w:val="20"/>
        </w:rPr>
        <w:t xml:space="preserve">needs to download </w:t>
      </w:r>
      <w:r w:rsidR="000A2FB2">
        <w:rPr>
          <w:rFonts w:ascii="Times New Roman" w:eastAsia="宋体" w:hAnsi="Times New Roman" w:cs="Times New Roman"/>
          <w:kern w:val="0"/>
          <w:sz w:val="20"/>
          <w:szCs w:val="20"/>
        </w:rPr>
        <w:t xml:space="preserve">the model from NW, </w:t>
      </w:r>
      <w:r w:rsidR="008A18C6">
        <w:rPr>
          <w:rFonts w:ascii="Times New Roman" w:eastAsia="宋体" w:hAnsi="Times New Roman" w:cs="Times New Roman"/>
          <w:kern w:val="0"/>
          <w:sz w:val="20"/>
          <w:szCs w:val="20"/>
        </w:rPr>
        <w:t>Step 2 can be inherently integrated with model transfer/delivery</w:t>
      </w:r>
      <w:r w:rsidR="00472D14">
        <w:rPr>
          <w:rFonts w:ascii="Times New Roman" w:eastAsia="宋体" w:hAnsi="Times New Roman" w:cs="Times New Roman"/>
          <w:kern w:val="0"/>
          <w:sz w:val="20"/>
          <w:szCs w:val="20"/>
        </w:rPr>
        <w:t>,</w:t>
      </w:r>
      <w:r w:rsidR="008A18C6">
        <w:rPr>
          <w:rFonts w:ascii="Times New Roman" w:eastAsia="宋体" w:hAnsi="Times New Roman" w:cs="Times New Roman"/>
          <w:kern w:val="0"/>
          <w:sz w:val="20"/>
          <w:szCs w:val="20"/>
        </w:rPr>
        <w:t xml:space="preserve"> if supported.</w:t>
      </w:r>
    </w:p>
    <w:p w14:paraId="18175359" w14:textId="43109DA3" w:rsidR="00D90720" w:rsidRPr="00CF5CA2" w:rsidRDefault="00EF4778" w:rsidP="0078182F">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 xml:space="preserve">Proposal </w:t>
      </w:r>
      <w:r w:rsidR="00B973C8" w:rsidRPr="00CF5CA2">
        <w:rPr>
          <w:rFonts w:ascii="Arial" w:eastAsia="宋体" w:hAnsi="Arial" w:cs="Arial"/>
          <w:b/>
          <w:color w:val="000000"/>
          <w:sz w:val="20"/>
          <w:szCs w:val="20"/>
        </w:rPr>
        <w:t>2</w:t>
      </w:r>
      <w:r w:rsidRPr="00CF5CA2">
        <w:rPr>
          <w:rFonts w:ascii="Arial" w:eastAsia="宋体" w:hAnsi="Arial" w:cs="Arial"/>
          <w:b/>
          <w:color w:val="000000"/>
          <w:sz w:val="20"/>
          <w:szCs w:val="20"/>
        </w:rPr>
        <w:t xml:space="preserve">: </w:t>
      </w:r>
      <w:r w:rsidR="004314F1">
        <w:rPr>
          <w:rFonts w:ascii="Arial" w:eastAsia="宋体" w:hAnsi="Arial" w:cs="Arial" w:hint="eastAsia"/>
          <w:b/>
          <w:color w:val="000000"/>
          <w:sz w:val="20"/>
          <w:szCs w:val="20"/>
        </w:rPr>
        <w:t>The</w:t>
      </w:r>
      <w:r w:rsidR="004314F1">
        <w:rPr>
          <w:rFonts w:ascii="Arial" w:eastAsia="宋体" w:hAnsi="Arial" w:cs="Arial"/>
          <w:b/>
          <w:color w:val="000000"/>
          <w:sz w:val="20"/>
          <w:szCs w:val="20"/>
        </w:rPr>
        <w:t xml:space="preserve"> procedure of</w:t>
      </w:r>
      <w:r w:rsidR="00D90720" w:rsidRPr="00CF5CA2">
        <w:rPr>
          <w:rFonts w:ascii="Arial" w:eastAsia="宋体" w:hAnsi="Arial" w:cs="Arial"/>
          <w:b/>
          <w:color w:val="000000"/>
          <w:sz w:val="20"/>
          <w:szCs w:val="20"/>
        </w:rPr>
        <w:t xml:space="preserve"> model</w:t>
      </w:r>
      <w:r w:rsidR="002D7B5D" w:rsidRPr="00CF5CA2">
        <w:rPr>
          <w:rFonts w:ascii="Arial" w:eastAsia="宋体" w:hAnsi="Arial" w:cs="Arial"/>
          <w:b/>
          <w:color w:val="000000"/>
          <w:sz w:val="20"/>
          <w:szCs w:val="20"/>
        </w:rPr>
        <w:t>/functionality</w:t>
      </w:r>
      <w:r w:rsidR="00D90720" w:rsidRPr="00CF5CA2">
        <w:rPr>
          <w:rFonts w:ascii="Arial" w:eastAsia="宋体" w:hAnsi="Arial" w:cs="Arial"/>
          <w:b/>
          <w:color w:val="000000"/>
          <w:sz w:val="20"/>
          <w:szCs w:val="20"/>
        </w:rPr>
        <w:t xml:space="preserve"> identification</w:t>
      </w:r>
      <w:r w:rsidR="00530A98" w:rsidRPr="00CF5CA2">
        <w:rPr>
          <w:rFonts w:ascii="Arial" w:eastAsia="宋体" w:hAnsi="Arial" w:cs="Arial"/>
          <w:b/>
          <w:color w:val="000000"/>
          <w:sz w:val="20"/>
          <w:szCs w:val="20"/>
        </w:rPr>
        <w:t xml:space="preserve"> may</w:t>
      </w:r>
      <w:r w:rsidR="00D90720" w:rsidRPr="00CF5CA2">
        <w:rPr>
          <w:rFonts w:ascii="Arial" w:eastAsia="宋体" w:hAnsi="Arial" w:cs="Arial"/>
          <w:b/>
          <w:color w:val="000000"/>
          <w:sz w:val="20"/>
          <w:szCs w:val="20"/>
        </w:rPr>
        <w:t xml:space="preserve"> include:</w:t>
      </w:r>
    </w:p>
    <w:p w14:paraId="62DF72F8" w14:textId="4C22E35B" w:rsidR="00EF4778" w:rsidRPr="00CF5CA2" w:rsidRDefault="002D7B5D" w:rsidP="0078182F">
      <w:pPr>
        <w:pStyle w:val="a4"/>
        <w:widowControl/>
        <w:numPr>
          <w:ilvl w:val="0"/>
          <w:numId w:val="17"/>
        </w:numPr>
        <w:overflowPunct w:val="0"/>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UE</w:t>
      </w:r>
      <w:r w:rsidR="00D90720" w:rsidRPr="00CF5CA2">
        <w:rPr>
          <w:rFonts w:ascii="Arial" w:eastAsia="宋体" w:hAnsi="Arial" w:cs="Arial"/>
          <w:b/>
          <w:color w:val="000000"/>
          <w:sz w:val="20"/>
          <w:szCs w:val="20"/>
        </w:rPr>
        <w:t xml:space="preserve"> capabilit</w:t>
      </w:r>
      <w:r w:rsidR="004314F1">
        <w:rPr>
          <w:rFonts w:ascii="Arial" w:eastAsia="宋体" w:hAnsi="Arial" w:cs="Arial"/>
          <w:b/>
          <w:color w:val="000000"/>
          <w:sz w:val="20"/>
          <w:szCs w:val="20"/>
        </w:rPr>
        <w:t>y transfer</w:t>
      </w:r>
      <w:r w:rsidR="00D90720" w:rsidRPr="00CF5CA2">
        <w:rPr>
          <w:rFonts w:ascii="Arial" w:eastAsia="宋体" w:hAnsi="Arial" w:cs="Arial"/>
          <w:b/>
          <w:color w:val="000000"/>
          <w:sz w:val="20"/>
          <w:szCs w:val="20"/>
        </w:rPr>
        <w:t xml:space="preserve"> of AI/ML-enabled Feature/</w:t>
      </w:r>
      <w:proofErr w:type="spellStart"/>
      <w:r w:rsidR="00D90720" w:rsidRPr="00CF5CA2">
        <w:rPr>
          <w:rFonts w:ascii="Arial" w:eastAsia="宋体" w:hAnsi="Arial" w:cs="Arial"/>
          <w:b/>
          <w:color w:val="000000"/>
          <w:sz w:val="20"/>
          <w:szCs w:val="20"/>
        </w:rPr>
        <w:t>FeatureGroup</w:t>
      </w:r>
      <w:proofErr w:type="spellEnd"/>
    </w:p>
    <w:p w14:paraId="4ACD986F" w14:textId="4AA43408" w:rsidR="002D7B5D" w:rsidRPr="00CF5CA2" w:rsidRDefault="004314F1" w:rsidP="0078182F">
      <w:pPr>
        <w:pStyle w:val="a4"/>
        <w:widowControl/>
        <w:numPr>
          <w:ilvl w:val="0"/>
          <w:numId w:val="17"/>
        </w:numPr>
        <w:overflowPunct w:val="0"/>
        <w:spacing w:after="120"/>
        <w:ind w:firstLineChars="0"/>
        <w:rPr>
          <w:rFonts w:ascii="Times New Roman" w:eastAsia="宋体" w:hAnsi="Times New Roman" w:cs="Times New Roman"/>
          <w:kern w:val="0"/>
          <w:sz w:val="18"/>
          <w:szCs w:val="20"/>
        </w:rPr>
      </w:pPr>
      <w:r>
        <w:rPr>
          <w:rFonts w:ascii="Arial" w:eastAsia="宋体" w:hAnsi="Arial" w:cs="Arial"/>
          <w:b/>
          <w:color w:val="000000"/>
          <w:sz w:val="20"/>
          <w:szCs w:val="20"/>
        </w:rPr>
        <w:t>A</w:t>
      </w:r>
      <w:r w:rsidR="00D90720" w:rsidRPr="00CF5CA2">
        <w:rPr>
          <w:rFonts w:ascii="Arial" w:eastAsia="宋体" w:hAnsi="Arial" w:cs="Arial"/>
          <w:b/>
          <w:color w:val="000000"/>
          <w:sz w:val="20"/>
          <w:szCs w:val="20"/>
        </w:rPr>
        <w:t>dditional conditions</w:t>
      </w:r>
      <w:r>
        <w:rPr>
          <w:rFonts w:ascii="Arial" w:eastAsia="宋体" w:hAnsi="Arial" w:cs="Arial"/>
          <w:b/>
          <w:color w:val="000000"/>
          <w:sz w:val="20"/>
          <w:szCs w:val="20"/>
        </w:rPr>
        <w:t xml:space="preserve"> update</w:t>
      </w:r>
      <w:r w:rsidR="00D90720" w:rsidRPr="00CF5CA2">
        <w:rPr>
          <w:rFonts w:ascii="Arial" w:eastAsia="宋体" w:hAnsi="Arial" w:cs="Arial"/>
          <w:b/>
          <w:color w:val="000000"/>
          <w:sz w:val="20"/>
          <w:szCs w:val="20"/>
        </w:rPr>
        <w:t xml:space="preserve"> </w:t>
      </w:r>
      <w:r w:rsidR="00A47057" w:rsidRPr="00CF5CA2">
        <w:rPr>
          <w:rFonts w:ascii="Arial" w:eastAsia="宋体" w:hAnsi="Arial" w:cs="Arial"/>
          <w:b/>
          <w:color w:val="000000"/>
          <w:sz w:val="20"/>
          <w:szCs w:val="20"/>
        </w:rPr>
        <w:t>for model control</w:t>
      </w:r>
      <w:r w:rsidR="00F36E95" w:rsidRPr="00CF5CA2">
        <w:rPr>
          <w:rFonts w:ascii="Arial" w:eastAsia="宋体" w:hAnsi="Arial" w:cs="Arial"/>
          <w:b/>
          <w:color w:val="000000"/>
          <w:sz w:val="20"/>
          <w:szCs w:val="20"/>
        </w:rPr>
        <w:t xml:space="preserve"> </w:t>
      </w:r>
      <w:r w:rsidR="00D90720" w:rsidRPr="00CF5CA2">
        <w:rPr>
          <w:rFonts w:ascii="Arial" w:eastAsia="宋体" w:hAnsi="Arial" w:cs="Arial"/>
          <w:b/>
          <w:color w:val="000000"/>
          <w:sz w:val="20"/>
          <w:szCs w:val="20"/>
        </w:rPr>
        <w:t>(e.g., scenarios, sites, and datasets)</w:t>
      </w:r>
    </w:p>
    <w:p w14:paraId="66E16A29" w14:textId="240D0331" w:rsidR="008A18C6" w:rsidRPr="00CF5CA2" w:rsidRDefault="008A18C6" w:rsidP="0078182F">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 xml:space="preserve">Proposal 3: </w:t>
      </w:r>
      <w:r w:rsidR="00185CF8" w:rsidRPr="00CF5CA2">
        <w:rPr>
          <w:rFonts w:ascii="Arial" w:eastAsia="宋体" w:hAnsi="Arial" w:cs="Arial"/>
          <w:b/>
          <w:color w:val="000000"/>
          <w:sz w:val="20"/>
          <w:szCs w:val="20"/>
        </w:rPr>
        <w:t>If model transfer/delivery is supported,</w:t>
      </w:r>
      <w:r w:rsidR="00CC4B70" w:rsidRPr="00CF5CA2">
        <w:rPr>
          <w:rFonts w:ascii="Arial" w:eastAsia="宋体" w:hAnsi="Arial" w:cs="Arial"/>
          <w:b/>
          <w:color w:val="000000"/>
          <w:sz w:val="20"/>
          <w:szCs w:val="20"/>
        </w:rPr>
        <w:t xml:space="preserve"> </w:t>
      </w:r>
      <w:r w:rsidRPr="00CF5CA2">
        <w:rPr>
          <w:rFonts w:ascii="Arial" w:eastAsia="宋体" w:hAnsi="Arial" w:cs="Arial"/>
          <w:b/>
          <w:color w:val="000000"/>
          <w:sz w:val="20"/>
          <w:szCs w:val="20"/>
        </w:rPr>
        <w:t>NW-initiated model identification</w:t>
      </w:r>
      <w:r w:rsidR="00185CF8" w:rsidRPr="00CF5CA2">
        <w:rPr>
          <w:rFonts w:ascii="Arial" w:eastAsia="宋体" w:hAnsi="Arial" w:cs="Arial"/>
          <w:b/>
          <w:color w:val="000000"/>
          <w:sz w:val="20"/>
          <w:szCs w:val="20"/>
        </w:rPr>
        <w:t xml:space="preserve"> can be achieved </w:t>
      </w:r>
      <w:r w:rsidR="00FF28B5" w:rsidRPr="00CF5CA2">
        <w:rPr>
          <w:rFonts w:ascii="Arial" w:eastAsia="宋体" w:hAnsi="Arial" w:cs="Arial"/>
          <w:b/>
          <w:color w:val="000000"/>
          <w:sz w:val="20"/>
          <w:szCs w:val="20"/>
        </w:rPr>
        <w:t>during the procedure of model transfer/delivery</w:t>
      </w:r>
      <w:r w:rsidRPr="00CF5CA2">
        <w:rPr>
          <w:rFonts w:ascii="Arial" w:eastAsia="宋体" w:hAnsi="Arial" w:cs="Arial"/>
          <w:b/>
          <w:color w:val="000000"/>
          <w:sz w:val="20"/>
          <w:szCs w:val="20"/>
        </w:rPr>
        <w:t>.</w:t>
      </w:r>
    </w:p>
    <w:p w14:paraId="024B0B5F" w14:textId="22402D5E" w:rsidR="00A712C7" w:rsidRDefault="00A712C7" w:rsidP="0078182F">
      <w:pPr>
        <w:pStyle w:val="2"/>
        <w:numPr>
          <w:ilvl w:val="0"/>
          <w:numId w:val="0"/>
        </w:numPr>
        <w:jc w:val="both"/>
        <w:rPr>
          <w:b w:val="0"/>
          <w:lang w:val="en-US"/>
        </w:rPr>
      </w:pPr>
      <w:r>
        <w:rPr>
          <w:b w:val="0"/>
          <w:lang w:val="en-US"/>
        </w:rPr>
        <w:t>2.</w:t>
      </w:r>
      <w:r w:rsidR="001D0C03">
        <w:rPr>
          <w:b w:val="0"/>
          <w:lang w:val="en-US"/>
        </w:rPr>
        <w:t>2</w:t>
      </w:r>
      <w:r>
        <w:rPr>
          <w:b w:val="0"/>
          <w:lang w:val="en-US"/>
        </w:rPr>
        <w:tab/>
      </w:r>
      <w:r w:rsidR="008B7721">
        <w:rPr>
          <w:b w:val="0"/>
          <w:lang w:val="en-US"/>
        </w:rPr>
        <w:t>M</w:t>
      </w:r>
      <w:r w:rsidR="00950EAA">
        <w:rPr>
          <w:b w:val="0"/>
          <w:lang w:val="en-US"/>
        </w:rPr>
        <w:t xml:space="preserve">odel </w:t>
      </w:r>
      <w:r w:rsidR="002B7499">
        <w:rPr>
          <w:rFonts w:hint="eastAsia"/>
          <w:b w:val="0"/>
          <w:lang w:val="en-US"/>
        </w:rPr>
        <w:t>management</w:t>
      </w:r>
    </w:p>
    <w:p w14:paraId="3524EF39" w14:textId="4A2C1970" w:rsidR="008C0A07" w:rsidRPr="002A2454" w:rsidRDefault="008C0A07" w:rsidP="002A2454">
      <w:pPr>
        <w:pStyle w:val="3"/>
        <w:keepLines w:val="0"/>
        <w:widowControl/>
        <w:tabs>
          <w:tab w:val="left" w:pos="-5500"/>
          <w:tab w:val="left" w:pos="425"/>
          <w:tab w:val="left" w:pos="567"/>
        </w:tabs>
        <w:spacing w:before="120" w:after="120" w:line="240" w:lineRule="auto"/>
        <w:ind w:left="567" w:hanging="567"/>
        <w:rPr>
          <w:b w:val="0"/>
          <w:sz w:val="28"/>
        </w:rPr>
      </w:pPr>
      <w:r w:rsidRPr="002A2454">
        <w:rPr>
          <w:rFonts w:ascii="Arial" w:eastAsia="宋体" w:hAnsi="Arial" w:cs="Arial"/>
          <w:b w:val="0"/>
          <w:kern w:val="32"/>
          <w:sz w:val="28"/>
        </w:rPr>
        <w:t>2.2.</w:t>
      </w:r>
      <w:r w:rsidR="00923511" w:rsidRPr="002A2454">
        <w:rPr>
          <w:rFonts w:ascii="Arial" w:eastAsia="宋体" w:hAnsi="Arial" w:cs="Arial"/>
          <w:b w:val="0"/>
          <w:kern w:val="32"/>
          <w:sz w:val="28"/>
        </w:rPr>
        <w:t>1</w:t>
      </w:r>
      <w:r w:rsidR="00923511">
        <w:rPr>
          <w:rFonts w:ascii="Arial" w:eastAsia="宋体" w:hAnsi="Arial" w:cs="Arial"/>
          <w:b w:val="0"/>
          <w:kern w:val="32"/>
          <w:sz w:val="28"/>
        </w:rPr>
        <w:tab/>
      </w:r>
      <w:r w:rsidR="008B7721" w:rsidRPr="002A2454">
        <w:rPr>
          <w:rFonts w:ascii="Arial" w:eastAsia="宋体" w:hAnsi="Arial" w:cs="Arial"/>
          <w:b w:val="0"/>
          <w:kern w:val="32"/>
          <w:sz w:val="28"/>
        </w:rPr>
        <w:t>D</w:t>
      </w:r>
      <w:r w:rsidRPr="002A2454">
        <w:rPr>
          <w:rFonts w:ascii="Arial" w:eastAsia="宋体" w:hAnsi="Arial" w:cs="Arial"/>
          <w:b w:val="0"/>
          <w:kern w:val="32"/>
          <w:sz w:val="28"/>
        </w:rPr>
        <w:t>efinition of model management</w:t>
      </w:r>
    </w:p>
    <w:p w14:paraId="67E20D59" w14:textId="552A99B4" w:rsidR="00881130" w:rsidRPr="00C4741A" w:rsidRDefault="00C4741A" w:rsidP="0078182F">
      <w:pPr>
        <w:spacing w:beforeLines="50" w:before="120" w:after="120" w:line="260" w:lineRule="exact"/>
        <w:rPr>
          <w:rFonts w:ascii="Times New Roman" w:hAnsi="Times New Roman"/>
          <w:szCs w:val="20"/>
          <w:lang w:val="en-GB"/>
        </w:rPr>
      </w:pPr>
      <w:r w:rsidRPr="00C4741A">
        <w:rPr>
          <w:rFonts w:ascii="Times New Roman" w:hAnsi="Times New Roman"/>
          <w:szCs w:val="20"/>
          <w:lang w:val="en-GB"/>
        </w:rPr>
        <w:t>There has been an agreement in</w:t>
      </w:r>
      <w:r w:rsidR="00881130" w:rsidRPr="00C4741A">
        <w:rPr>
          <w:rFonts w:ascii="Times New Roman" w:hAnsi="Times New Roman"/>
          <w:szCs w:val="20"/>
          <w:lang w:val="en-GB"/>
        </w:rPr>
        <w:t xml:space="preserve"> RAN2#121bis-e meeting</w:t>
      </w:r>
      <w:r w:rsidRPr="00C4741A">
        <w:rPr>
          <w:rFonts w:ascii="Times New Roman" w:hAnsi="Times New Roman"/>
          <w:szCs w:val="20"/>
          <w:lang w:val="en-GB"/>
        </w:rPr>
        <w:t xml:space="preserve"> as follow.</w:t>
      </w:r>
    </w:p>
    <w:tbl>
      <w:tblPr>
        <w:tblStyle w:val="a3"/>
        <w:tblW w:w="0" w:type="auto"/>
        <w:tblLook w:val="04A0" w:firstRow="1" w:lastRow="0" w:firstColumn="1" w:lastColumn="0" w:noHBand="0" w:noVBand="1"/>
      </w:tblPr>
      <w:tblGrid>
        <w:gridCol w:w="9060"/>
      </w:tblGrid>
      <w:tr w:rsidR="00881130" w14:paraId="12606707" w14:textId="77777777" w:rsidTr="00881130">
        <w:tc>
          <w:tcPr>
            <w:tcW w:w="9060" w:type="dxa"/>
          </w:tcPr>
          <w:p w14:paraId="163F3852" w14:textId="38D8FD54" w:rsidR="00881130" w:rsidRPr="00C4741A" w:rsidRDefault="00C4741A" w:rsidP="0078182F">
            <w:pPr>
              <w:rPr>
                <w:b/>
                <w:lang w:val="en-GB"/>
              </w:rPr>
            </w:pPr>
            <w:r w:rsidRPr="00C4741A">
              <w:rPr>
                <w:b/>
              </w:rPr>
              <w:t>The general AI/ML framework consist of, (</w:t>
            </w:r>
            <w:proofErr w:type="spellStart"/>
            <w:r w:rsidRPr="00C4741A">
              <w:rPr>
                <w:b/>
              </w:rPr>
              <w:t>i</w:t>
            </w:r>
            <w:proofErr w:type="spellEnd"/>
            <w:r w:rsidRPr="00C4741A">
              <w:rPr>
                <w:b/>
              </w:rPr>
              <w:t>) Data Collection, (ii) Model Training, (iii) Model Management, (iv) Model Inference, and (v) Model Storage.</w:t>
            </w:r>
          </w:p>
        </w:tc>
      </w:tr>
    </w:tbl>
    <w:p w14:paraId="439D198D" w14:textId="3C63B687" w:rsidR="00EA5B18" w:rsidRDefault="00793E45" w:rsidP="0078182F">
      <w:pPr>
        <w:spacing w:beforeLines="50" w:before="120" w:after="120" w:line="260" w:lineRule="exact"/>
        <w:rPr>
          <w:rFonts w:ascii="Times New Roman" w:hAnsi="Times New Roman"/>
          <w:szCs w:val="20"/>
          <w:lang w:val="en-GB"/>
        </w:rPr>
      </w:pPr>
      <w:r>
        <w:rPr>
          <w:rFonts w:ascii="Times New Roman" w:hAnsi="Times New Roman"/>
          <w:szCs w:val="20"/>
          <w:lang w:val="en-GB"/>
        </w:rPr>
        <w:t>T</w:t>
      </w:r>
      <w:r w:rsidR="00F536A9">
        <w:rPr>
          <w:rFonts w:ascii="Times New Roman" w:hAnsi="Times New Roman"/>
          <w:szCs w:val="20"/>
          <w:lang w:val="en-GB"/>
        </w:rPr>
        <w:t>he exact definition of (iii)</w:t>
      </w:r>
      <w:r w:rsidR="000623BE">
        <w:rPr>
          <w:rFonts w:ascii="Times New Roman" w:hAnsi="Times New Roman"/>
          <w:szCs w:val="20"/>
          <w:lang w:val="en-GB"/>
        </w:rPr>
        <w:t xml:space="preserve"> </w:t>
      </w:r>
      <w:r w:rsidR="00F536A9">
        <w:rPr>
          <w:rFonts w:ascii="Times New Roman" w:hAnsi="Times New Roman"/>
          <w:szCs w:val="20"/>
          <w:lang w:val="en-GB"/>
        </w:rPr>
        <w:t>model management has not been captured</w:t>
      </w:r>
      <w:r>
        <w:rPr>
          <w:rFonts w:ascii="Times New Roman" w:hAnsi="Times New Roman"/>
          <w:szCs w:val="20"/>
          <w:lang w:val="en-GB"/>
        </w:rPr>
        <w:t xml:space="preserve">. </w:t>
      </w:r>
      <w:r w:rsidRPr="00C4741A">
        <w:rPr>
          <w:rFonts w:ascii="Times New Roman" w:hAnsi="Times New Roman" w:hint="eastAsia"/>
          <w:szCs w:val="20"/>
          <w:lang w:val="en-GB"/>
        </w:rPr>
        <w:t>F</w:t>
      </w:r>
      <w:r w:rsidRPr="00C4741A">
        <w:rPr>
          <w:rFonts w:ascii="Times New Roman" w:hAnsi="Times New Roman"/>
          <w:szCs w:val="20"/>
          <w:lang w:val="en-GB"/>
        </w:rPr>
        <w:t>rom our perspective,</w:t>
      </w:r>
      <w:r>
        <w:rPr>
          <w:rFonts w:ascii="Times New Roman" w:hAnsi="Times New Roman"/>
          <w:szCs w:val="20"/>
          <w:lang w:val="en-GB"/>
        </w:rPr>
        <w:t xml:space="preserve"> </w:t>
      </w:r>
      <w:r w:rsidR="001713FF">
        <w:rPr>
          <w:rFonts w:ascii="Times New Roman" w:hAnsi="Times New Roman"/>
          <w:szCs w:val="20"/>
          <w:lang w:val="en-GB"/>
        </w:rPr>
        <w:t xml:space="preserve">if model management consists of AI/ML framework, it should at least be made up of </w:t>
      </w:r>
      <w:r w:rsidR="00C41FC6">
        <w:rPr>
          <w:rFonts w:ascii="Times New Roman" w:hAnsi="Times New Roman"/>
          <w:szCs w:val="20"/>
          <w:lang w:val="en-GB"/>
        </w:rPr>
        <w:t xml:space="preserve">the functionality of </w:t>
      </w:r>
      <w:r w:rsidR="001713FF">
        <w:rPr>
          <w:rFonts w:ascii="Times New Roman" w:hAnsi="Times New Roman"/>
          <w:szCs w:val="20"/>
          <w:lang w:val="en-GB"/>
        </w:rPr>
        <w:t xml:space="preserve">model monitoring and </w:t>
      </w:r>
      <w:r w:rsidR="00C41FC6">
        <w:rPr>
          <w:rFonts w:ascii="Times New Roman" w:hAnsi="Times New Roman"/>
          <w:szCs w:val="20"/>
          <w:lang w:val="en-GB"/>
        </w:rPr>
        <w:t xml:space="preserve">the operation of </w:t>
      </w:r>
      <w:r w:rsidR="001713FF">
        <w:rPr>
          <w:rFonts w:ascii="Times New Roman" w:hAnsi="Times New Roman"/>
          <w:szCs w:val="20"/>
          <w:lang w:val="en-GB"/>
        </w:rPr>
        <w:t xml:space="preserve">model </w:t>
      </w:r>
      <w:r w:rsidR="00C41FC6" w:rsidRPr="00C41FC6">
        <w:rPr>
          <w:rFonts w:ascii="Times New Roman" w:hAnsi="Times New Roman"/>
          <w:szCs w:val="20"/>
          <w:lang w:val="en-GB"/>
        </w:rPr>
        <w:t>selection/activation/deactivation/switching/</w:t>
      </w:r>
      <w:proofErr w:type="spellStart"/>
      <w:r w:rsidR="00C41FC6" w:rsidRPr="00C41FC6">
        <w:rPr>
          <w:rFonts w:ascii="Times New Roman" w:hAnsi="Times New Roman"/>
          <w:szCs w:val="20"/>
          <w:lang w:val="en-GB"/>
        </w:rPr>
        <w:t>fallback</w:t>
      </w:r>
      <w:proofErr w:type="spellEnd"/>
      <w:r w:rsidR="001713FF">
        <w:rPr>
          <w:rFonts w:ascii="Times New Roman" w:hAnsi="Times New Roman"/>
          <w:szCs w:val="20"/>
          <w:lang w:val="en-GB"/>
        </w:rPr>
        <w:t>.</w:t>
      </w:r>
      <w:r w:rsidR="000871EB">
        <w:rPr>
          <w:rFonts w:ascii="Times New Roman" w:hAnsi="Times New Roman"/>
          <w:szCs w:val="20"/>
          <w:lang w:val="en-GB"/>
        </w:rPr>
        <w:t xml:space="preserve"> The relationship in between can be that, the result of model monitoring </w:t>
      </w:r>
      <w:r w:rsidR="00A47057">
        <w:rPr>
          <w:rFonts w:ascii="Times New Roman" w:hAnsi="Times New Roman"/>
          <w:szCs w:val="20"/>
          <w:lang w:val="en-GB"/>
        </w:rPr>
        <w:t xml:space="preserve">may </w:t>
      </w:r>
      <w:r w:rsidR="000871EB">
        <w:rPr>
          <w:rFonts w:ascii="Times New Roman" w:hAnsi="Times New Roman"/>
          <w:szCs w:val="20"/>
          <w:lang w:val="en-GB"/>
        </w:rPr>
        <w:t>decide the succeeding operations</w:t>
      </w:r>
      <w:r w:rsidR="001713FF">
        <w:rPr>
          <w:rFonts w:ascii="Times New Roman" w:hAnsi="Times New Roman"/>
          <w:szCs w:val="20"/>
          <w:lang w:val="en-GB"/>
        </w:rPr>
        <w:t xml:space="preserve"> </w:t>
      </w:r>
      <w:r w:rsidR="000871EB">
        <w:rPr>
          <w:rFonts w:ascii="Times New Roman" w:hAnsi="Times New Roman"/>
          <w:szCs w:val="20"/>
          <w:lang w:val="en-GB"/>
        </w:rPr>
        <w:t xml:space="preserve">regarding model </w:t>
      </w:r>
      <w:r w:rsidR="000871EB" w:rsidRPr="00C41FC6">
        <w:rPr>
          <w:rFonts w:ascii="Times New Roman" w:hAnsi="Times New Roman"/>
          <w:szCs w:val="20"/>
          <w:lang w:val="en-GB"/>
        </w:rPr>
        <w:t>selection/activation/deactivation/switching/</w:t>
      </w:r>
      <w:proofErr w:type="spellStart"/>
      <w:r w:rsidR="000871EB" w:rsidRPr="00C41FC6">
        <w:rPr>
          <w:rFonts w:ascii="Times New Roman" w:hAnsi="Times New Roman"/>
          <w:szCs w:val="20"/>
          <w:lang w:val="en-GB"/>
        </w:rPr>
        <w:t>fallback</w:t>
      </w:r>
      <w:proofErr w:type="spellEnd"/>
      <w:r w:rsidR="000871EB">
        <w:rPr>
          <w:rFonts w:ascii="Times New Roman" w:hAnsi="Times New Roman"/>
          <w:szCs w:val="20"/>
          <w:lang w:val="en-GB"/>
        </w:rPr>
        <w:t>.</w:t>
      </w:r>
    </w:p>
    <w:p w14:paraId="6C407EAB" w14:textId="186D06A1" w:rsidR="00905766" w:rsidRDefault="0057501E" w:rsidP="00E8785D">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 xml:space="preserve">Proposal </w:t>
      </w:r>
      <w:r w:rsidR="00A23389" w:rsidRPr="00CF5CA2">
        <w:rPr>
          <w:rFonts w:ascii="Arial" w:eastAsia="宋体" w:hAnsi="Arial" w:cs="Arial"/>
          <w:b/>
          <w:color w:val="000000"/>
          <w:sz w:val="20"/>
          <w:szCs w:val="20"/>
        </w:rPr>
        <w:t>4</w:t>
      </w:r>
      <w:r w:rsidRPr="00CF5CA2">
        <w:rPr>
          <w:rFonts w:ascii="Arial" w:eastAsia="宋体" w:hAnsi="Arial" w:cs="Arial"/>
          <w:b/>
          <w:color w:val="000000"/>
          <w:sz w:val="20"/>
          <w:szCs w:val="20"/>
        </w:rPr>
        <w:t>: RAN2 to</w:t>
      </w:r>
      <w:r w:rsidR="00E8785D">
        <w:rPr>
          <w:rFonts w:ascii="Arial" w:eastAsia="宋体" w:hAnsi="Arial" w:cs="Arial"/>
          <w:b/>
          <w:color w:val="000000"/>
          <w:sz w:val="20"/>
          <w:szCs w:val="20"/>
        </w:rPr>
        <w:t xml:space="preserve"> discuss the definition </w:t>
      </w:r>
      <w:r w:rsidRPr="00CF5CA2">
        <w:rPr>
          <w:rFonts w:ascii="Arial" w:eastAsia="宋体" w:hAnsi="Arial" w:cs="Arial"/>
          <w:b/>
          <w:color w:val="000000"/>
          <w:sz w:val="20"/>
          <w:szCs w:val="20"/>
        </w:rPr>
        <w:t>of model management</w:t>
      </w:r>
      <w:r w:rsidR="00905766">
        <w:rPr>
          <w:rFonts w:ascii="Arial" w:eastAsia="宋体" w:hAnsi="Arial" w:cs="Arial"/>
          <w:b/>
          <w:color w:val="000000"/>
          <w:sz w:val="20"/>
          <w:szCs w:val="20"/>
        </w:rPr>
        <w:t xml:space="preserve"> and the following can be a starting point:</w:t>
      </w:r>
    </w:p>
    <w:p w14:paraId="321D1776" w14:textId="6EEB7BCF" w:rsidR="001D1A1C" w:rsidRPr="00CF5CA2" w:rsidRDefault="00905766" w:rsidP="00CF5CA2">
      <w:pPr>
        <w:pStyle w:val="a4"/>
        <w:widowControl/>
        <w:numPr>
          <w:ilvl w:val="0"/>
          <w:numId w:val="17"/>
        </w:numPr>
        <w:overflowPunct w:val="0"/>
        <w:spacing w:after="120"/>
        <w:ind w:firstLineChars="0"/>
        <w:rPr>
          <w:rFonts w:ascii="Arial" w:eastAsia="宋体" w:hAnsi="Arial" w:cs="Arial"/>
          <w:b/>
          <w:color w:val="000000"/>
          <w:sz w:val="20"/>
          <w:szCs w:val="20"/>
        </w:rPr>
      </w:pPr>
      <w:r>
        <w:rPr>
          <w:rFonts w:ascii="Arial" w:eastAsia="宋体" w:hAnsi="Arial" w:cs="Arial"/>
          <w:b/>
          <w:color w:val="000000"/>
          <w:sz w:val="20"/>
          <w:szCs w:val="20"/>
        </w:rPr>
        <w:t>Model management:</w:t>
      </w:r>
      <w:r w:rsidR="00E8785D">
        <w:rPr>
          <w:rFonts w:ascii="Arial" w:eastAsia="宋体" w:hAnsi="Arial" w:cs="Arial"/>
          <w:b/>
          <w:color w:val="000000"/>
          <w:sz w:val="20"/>
          <w:szCs w:val="20"/>
        </w:rPr>
        <w:t xml:space="preserve"> </w:t>
      </w:r>
      <w:r w:rsidR="006A2D88" w:rsidRPr="00CF5CA2">
        <w:rPr>
          <w:rFonts w:ascii="Arial" w:eastAsia="宋体" w:hAnsi="Arial" w:cs="Arial"/>
          <w:b/>
          <w:color w:val="000000"/>
          <w:sz w:val="20"/>
          <w:szCs w:val="20"/>
        </w:rPr>
        <w:t xml:space="preserve">A functionality </w:t>
      </w:r>
      <w:r w:rsidR="00342E80">
        <w:rPr>
          <w:rFonts w:ascii="Arial" w:eastAsia="宋体" w:hAnsi="Arial" w:cs="Arial"/>
          <w:b/>
          <w:color w:val="000000"/>
          <w:sz w:val="20"/>
          <w:szCs w:val="20"/>
        </w:rPr>
        <w:t xml:space="preserve">to perform the </w:t>
      </w:r>
      <w:r w:rsidR="0061220C" w:rsidRPr="00CF5CA2">
        <w:rPr>
          <w:rFonts w:ascii="Arial" w:eastAsia="宋体" w:hAnsi="Arial" w:cs="Arial"/>
          <w:b/>
          <w:color w:val="000000"/>
          <w:sz w:val="20"/>
          <w:szCs w:val="20"/>
        </w:rPr>
        <w:t>operation of model selection/activation/</w:t>
      </w:r>
      <w:r w:rsidR="00342E80">
        <w:rPr>
          <w:rFonts w:ascii="Arial" w:eastAsia="宋体" w:hAnsi="Arial" w:cs="Arial"/>
          <w:b/>
          <w:color w:val="000000"/>
          <w:sz w:val="20"/>
          <w:szCs w:val="20"/>
        </w:rPr>
        <w:t xml:space="preserve"> </w:t>
      </w:r>
      <w:r w:rsidR="0061220C" w:rsidRPr="00CF5CA2">
        <w:rPr>
          <w:rFonts w:ascii="Arial" w:eastAsia="宋体" w:hAnsi="Arial" w:cs="Arial"/>
          <w:b/>
          <w:color w:val="000000"/>
          <w:sz w:val="20"/>
          <w:szCs w:val="20"/>
        </w:rPr>
        <w:t>deactivation/switching/fallback</w:t>
      </w:r>
      <w:r w:rsidR="00342E80">
        <w:rPr>
          <w:rFonts w:ascii="Arial" w:eastAsia="宋体" w:hAnsi="Arial" w:cs="Arial"/>
          <w:b/>
          <w:color w:val="000000"/>
          <w:sz w:val="20"/>
          <w:szCs w:val="20"/>
        </w:rPr>
        <w:t xml:space="preserve"> based on the</w:t>
      </w:r>
      <w:r w:rsidR="00342E80" w:rsidRPr="00281565">
        <w:rPr>
          <w:rFonts w:ascii="Arial" w:eastAsia="宋体" w:hAnsi="Arial" w:cs="Arial"/>
          <w:b/>
          <w:color w:val="000000"/>
          <w:sz w:val="20"/>
          <w:szCs w:val="20"/>
        </w:rPr>
        <w:t xml:space="preserve"> model monitori</w:t>
      </w:r>
      <w:r w:rsidR="00342E80">
        <w:rPr>
          <w:rFonts w:ascii="Arial" w:eastAsia="宋体" w:hAnsi="Arial" w:cs="Arial"/>
          <w:b/>
          <w:color w:val="000000"/>
          <w:sz w:val="20"/>
          <w:szCs w:val="20"/>
        </w:rPr>
        <w:t>ng result</w:t>
      </w:r>
      <w:r w:rsidR="0061220C" w:rsidRPr="00CF5CA2">
        <w:rPr>
          <w:rFonts w:ascii="Arial" w:eastAsia="宋体" w:hAnsi="Arial" w:cs="Arial"/>
          <w:b/>
          <w:color w:val="000000"/>
          <w:sz w:val="20"/>
          <w:szCs w:val="20"/>
        </w:rPr>
        <w:t>.</w:t>
      </w:r>
    </w:p>
    <w:p w14:paraId="76534A07" w14:textId="2AD2280A" w:rsidR="0057501E" w:rsidRPr="002A2454" w:rsidRDefault="008C0A07" w:rsidP="002A2454">
      <w:pPr>
        <w:pStyle w:val="3"/>
        <w:keepLines w:val="0"/>
        <w:widowControl/>
        <w:tabs>
          <w:tab w:val="left" w:pos="-5500"/>
          <w:tab w:val="left" w:pos="425"/>
          <w:tab w:val="left" w:pos="567"/>
        </w:tabs>
        <w:spacing w:before="120" w:after="120" w:line="240" w:lineRule="auto"/>
        <w:ind w:left="567" w:hanging="567"/>
        <w:rPr>
          <w:b w:val="0"/>
          <w:sz w:val="28"/>
        </w:rPr>
      </w:pPr>
      <w:r w:rsidRPr="002A2454">
        <w:rPr>
          <w:rFonts w:ascii="Arial" w:eastAsia="宋体" w:hAnsi="Arial" w:cs="Arial"/>
          <w:b w:val="0"/>
          <w:kern w:val="32"/>
          <w:sz w:val="28"/>
        </w:rPr>
        <w:t>2.2.</w:t>
      </w:r>
      <w:r w:rsidR="00923511" w:rsidRPr="002A2454">
        <w:rPr>
          <w:rFonts w:ascii="Arial" w:eastAsia="宋体" w:hAnsi="Arial" w:cs="Arial"/>
          <w:b w:val="0"/>
          <w:kern w:val="32"/>
          <w:sz w:val="28"/>
        </w:rPr>
        <w:t>2</w:t>
      </w:r>
      <w:r w:rsidR="00923511">
        <w:rPr>
          <w:rFonts w:ascii="Arial" w:eastAsia="宋体" w:hAnsi="Arial" w:cs="Arial"/>
          <w:b w:val="0"/>
          <w:kern w:val="32"/>
          <w:sz w:val="28"/>
        </w:rPr>
        <w:tab/>
      </w:r>
      <w:r w:rsidR="008B7721" w:rsidRPr="002A2454">
        <w:rPr>
          <w:rFonts w:ascii="Arial" w:eastAsia="宋体" w:hAnsi="Arial" w:cs="Arial"/>
          <w:b w:val="0"/>
          <w:kern w:val="32"/>
          <w:sz w:val="28"/>
        </w:rPr>
        <w:t>M</w:t>
      </w:r>
      <w:r w:rsidRPr="002A2454">
        <w:rPr>
          <w:rFonts w:ascii="Arial" w:eastAsia="宋体" w:hAnsi="Arial" w:cs="Arial"/>
          <w:b w:val="0"/>
          <w:kern w:val="32"/>
          <w:sz w:val="28"/>
        </w:rPr>
        <w:t>onitoring types</w:t>
      </w:r>
    </w:p>
    <w:p w14:paraId="42FE1CCF" w14:textId="7DF8EA7B" w:rsidR="00F25452" w:rsidRPr="00AC6F0F" w:rsidRDefault="00F25452" w:rsidP="00AC6F0F">
      <w:pPr>
        <w:spacing w:beforeLines="50" w:before="120" w:after="120" w:line="260" w:lineRule="exact"/>
        <w:rPr>
          <w:rFonts w:ascii="Times New Roman" w:hAnsi="Times New Roman"/>
          <w:szCs w:val="20"/>
          <w:lang w:val="en-GB"/>
        </w:rPr>
      </w:pPr>
      <w:r w:rsidRPr="002F6EBD">
        <w:rPr>
          <w:rFonts w:ascii="Times New Roman" w:hAnsi="Times New Roman"/>
          <w:szCs w:val="20"/>
          <w:lang w:val="en-GB"/>
        </w:rPr>
        <w:t xml:space="preserve">Model monitoring can be performed at any entity involved in the UE-NW interaction process. </w:t>
      </w:r>
      <w:r w:rsidR="00166A0F">
        <w:rPr>
          <w:rFonts w:ascii="Times New Roman" w:hAnsi="Times New Roman"/>
          <w:szCs w:val="20"/>
          <w:lang w:val="en-GB"/>
        </w:rPr>
        <w:t xml:space="preserve">Since we </w:t>
      </w:r>
      <w:r w:rsidR="00166A0F" w:rsidRPr="00166A0F">
        <w:rPr>
          <w:rFonts w:ascii="Times New Roman" w:hAnsi="Times New Roman"/>
          <w:szCs w:val="20"/>
          <w:lang w:val="en-GB"/>
        </w:rPr>
        <w:t>attribute</w:t>
      </w:r>
      <w:r w:rsidR="00166A0F">
        <w:rPr>
          <w:rFonts w:ascii="Times New Roman" w:hAnsi="Times New Roman"/>
          <w:szCs w:val="20"/>
          <w:lang w:val="en-GB"/>
        </w:rPr>
        <w:t xml:space="preserve"> model monitoring as part of model management</w:t>
      </w:r>
      <w:r w:rsidR="00C46837">
        <w:rPr>
          <w:rFonts w:ascii="Times New Roman" w:hAnsi="Times New Roman"/>
          <w:szCs w:val="20"/>
          <w:lang w:val="en-GB"/>
        </w:rPr>
        <w:t xml:space="preserve">, it is natural that model monitoring </w:t>
      </w:r>
      <w:r w:rsidR="006D1DD4">
        <w:rPr>
          <w:rFonts w:ascii="Times New Roman" w:hAnsi="Times New Roman"/>
          <w:szCs w:val="20"/>
          <w:lang w:val="en-GB"/>
        </w:rPr>
        <w:t>takes place</w:t>
      </w:r>
      <w:r w:rsidR="00C46837">
        <w:rPr>
          <w:rFonts w:ascii="Times New Roman" w:hAnsi="Times New Roman"/>
          <w:szCs w:val="20"/>
          <w:lang w:val="en-GB"/>
        </w:rPr>
        <w:t xml:space="preserve"> at the entity </w:t>
      </w:r>
      <w:r w:rsidR="006D1DD4">
        <w:rPr>
          <w:rFonts w:ascii="Times New Roman" w:hAnsi="Times New Roman"/>
          <w:szCs w:val="20"/>
          <w:lang w:val="en-GB"/>
        </w:rPr>
        <w:t>who manages the models.</w:t>
      </w:r>
      <w:r w:rsidR="00053160">
        <w:rPr>
          <w:rFonts w:ascii="Times New Roman" w:hAnsi="Times New Roman"/>
          <w:szCs w:val="20"/>
          <w:lang w:val="en-GB"/>
        </w:rPr>
        <w:t xml:space="preserve"> However, </w:t>
      </w:r>
      <w:r w:rsidR="00004281">
        <w:rPr>
          <w:rFonts w:ascii="Times New Roman" w:hAnsi="Times New Roman" w:hint="eastAsia"/>
          <w:szCs w:val="20"/>
          <w:lang w:val="en-GB"/>
        </w:rPr>
        <w:t>we</w:t>
      </w:r>
      <w:r w:rsidR="00004281">
        <w:rPr>
          <w:rFonts w:ascii="Times New Roman" w:hAnsi="Times New Roman"/>
          <w:szCs w:val="20"/>
          <w:lang w:val="en-GB"/>
        </w:rPr>
        <w:t xml:space="preserve"> assume that model monitoring can resided in the different entity to the one </w:t>
      </w:r>
      <w:r w:rsidR="00C4627B">
        <w:rPr>
          <w:rFonts w:ascii="Times New Roman" w:hAnsi="Times New Roman"/>
          <w:szCs w:val="20"/>
          <w:lang w:val="en-GB"/>
        </w:rPr>
        <w:t xml:space="preserve">that make the decision of </w:t>
      </w:r>
      <w:r w:rsidR="00C4627B" w:rsidRPr="00AC6F0F">
        <w:rPr>
          <w:rFonts w:ascii="Times New Roman" w:hAnsi="Times New Roman"/>
          <w:szCs w:val="20"/>
          <w:lang w:val="en-GB"/>
        </w:rPr>
        <w:t>model selection/ activation/deactivation/switching/</w:t>
      </w:r>
      <w:proofErr w:type="spellStart"/>
      <w:r w:rsidR="00C4627B" w:rsidRPr="00AC6F0F">
        <w:rPr>
          <w:rFonts w:ascii="Times New Roman" w:hAnsi="Times New Roman"/>
          <w:szCs w:val="20"/>
          <w:lang w:val="en-GB"/>
        </w:rPr>
        <w:t>fallback</w:t>
      </w:r>
      <w:proofErr w:type="spellEnd"/>
      <w:r w:rsidR="00C4627B" w:rsidRPr="00AC6F0F">
        <w:rPr>
          <w:rFonts w:ascii="Times New Roman" w:hAnsi="Times New Roman"/>
          <w:szCs w:val="20"/>
          <w:lang w:val="en-GB"/>
        </w:rPr>
        <w:t>.</w:t>
      </w:r>
      <w:r w:rsidR="00AC6F0F">
        <w:rPr>
          <w:rFonts w:ascii="Times New Roman" w:hAnsi="Times New Roman"/>
          <w:szCs w:val="20"/>
          <w:lang w:val="en-GB"/>
        </w:rPr>
        <w:t xml:space="preserve"> For instance, UE </w:t>
      </w:r>
      <w:r w:rsidR="0077617D">
        <w:rPr>
          <w:rFonts w:ascii="Times New Roman" w:hAnsi="Times New Roman"/>
          <w:szCs w:val="20"/>
          <w:lang w:val="en-GB"/>
        </w:rPr>
        <w:t xml:space="preserve">monitors the model while NW decides on the </w:t>
      </w:r>
      <w:r w:rsidR="003D145A">
        <w:rPr>
          <w:rFonts w:ascii="Times New Roman" w:hAnsi="Times New Roman"/>
          <w:szCs w:val="20"/>
          <w:lang w:val="en-GB"/>
        </w:rPr>
        <w:t>following operations based on the monitoring result.</w:t>
      </w:r>
    </w:p>
    <w:p w14:paraId="42B75FA8" w14:textId="0E5233DF" w:rsidR="00F25452" w:rsidRPr="00CF5CA2" w:rsidRDefault="00F25452" w:rsidP="00F25452">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Observation</w:t>
      </w:r>
      <w:r w:rsidR="00A96EB3" w:rsidRPr="00CF5CA2">
        <w:rPr>
          <w:rFonts w:ascii="Arial" w:eastAsia="宋体" w:hAnsi="Arial" w:cs="Arial"/>
          <w:b/>
          <w:color w:val="000000"/>
          <w:sz w:val="20"/>
          <w:szCs w:val="20"/>
        </w:rPr>
        <w:t xml:space="preserve"> 1</w:t>
      </w:r>
      <w:r w:rsidRPr="00CF5CA2">
        <w:rPr>
          <w:rFonts w:ascii="Arial" w:eastAsia="宋体" w:hAnsi="Arial" w:cs="Arial"/>
          <w:b/>
          <w:color w:val="000000"/>
          <w:sz w:val="20"/>
          <w:szCs w:val="20"/>
        </w:rPr>
        <w:t xml:space="preserve">: </w:t>
      </w:r>
      <w:r w:rsidR="008F1757" w:rsidRPr="00CF5CA2">
        <w:rPr>
          <w:rFonts w:ascii="Arial" w:eastAsia="宋体" w:hAnsi="Arial" w:cs="Arial"/>
          <w:b/>
          <w:color w:val="000000"/>
          <w:sz w:val="20"/>
          <w:szCs w:val="20"/>
        </w:rPr>
        <w:t>M</w:t>
      </w:r>
      <w:r w:rsidRPr="00CF5CA2">
        <w:rPr>
          <w:rFonts w:ascii="Arial" w:eastAsia="宋体" w:hAnsi="Arial" w:cs="Arial"/>
          <w:b/>
          <w:color w:val="000000"/>
          <w:sz w:val="20"/>
          <w:szCs w:val="20"/>
        </w:rPr>
        <w:t xml:space="preserve">odel monitoring </w:t>
      </w:r>
      <w:r w:rsidR="008F1757" w:rsidRPr="00CF5CA2">
        <w:rPr>
          <w:rFonts w:ascii="Arial" w:eastAsia="宋体" w:hAnsi="Arial" w:cs="Arial"/>
          <w:b/>
          <w:color w:val="000000"/>
          <w:sz w:val="20"/>
          <w:szCs w:val="20"/>
        </w:rPr>
        <w:t xml:space="preserve">can </w:t>
      </w:r>
      <w:r w:rsidRPr="00CF5CA2">
        <w:rPr>
          <w:rFonts w:ascii="Arial" w:eastAsia="宋体" w:hAnsi="Arial" w:cs="Arial"/>
          <w:b/>
          <w:color w:val="000000"/>
          <w:sz w:val="20"/>
          <w:szCs w:val="20"/>
        </w:rPr>
        <w:t xml:space="preserve">reside in the </w:t>
      </w:r>
      <w:r w:rsidR="00053160" w:rsidRPr="00CF5CA2">
        <w:rPr>
          <w:rFonts w:ascii="Arial" w:eastAsia="宋体" w:hAnsi="Arial" w:cs="Arial"/>
          <w:b/>
          <w:color w:val="000000"/>
          <w:sz w:val="20"/>
          <w:szCs w:val="20"/>
        </w:rPr>
        <w:t xml:space="preserve">different </w:t>
      </w:r>
      <w:r w:rsidRPr="00CF5CA2">
        <w:rPr>
          <w:rFonts w:ascii="Arial" w:eastAsia="宋体" w:hAnsi="Arial" w:cs="Arial"/>
          <w:b/>
          <w:color w:val="000000"/>
          <w:sz w:val="20"/>
          <w:szCs w:val="20"/>
        </w:rPr>
        <w:t xml:space="preserve">entity which </w:t>
      </w:r>
      <w:r w:rsidR="00453819" w:rsidRPr="00CF5CA2">
        <w:rPr>
          <w:rFonts w:ascii="Arial" w:eastAsia="宋体" w:hAnsi="Arial" w:cs="Arial"/>
          <w:b/>
          <w:color w:val="000000"/>
          <w:sz w:val="20"/>
          <w:szCs w:val="20"/>
        </w:rPr>
        <w:t>controls</w:t>
      </w:r>
      <w:r w:rsidR="00BC3FBF" w:rsidRPr="00CF5CA2">
        <w:rPr>
          <w:rFonts w:ascii="Arial" w:eastAsia="宋体" w:hAnsi="Arial" w:cs="Arial"/>
          <w:b/>
          <w:color w:val="000000"/>
          <w:sz w:val="20"/>
          <w:szCs w:val="20"/>
        </w:rPr>
        <w:t xml:space="preserve"> </w:t>
      </w:r>
      <w:r w:rsidR="003D145A" w:rsidRPr="00CF5CA2">
        <w:rPr>
          <w:rFonts w:ascii="Arial" w:eastAsia="宋体" w:hAnsi="Arial" w:cs="Arial"/>
          <w:b/>
          <w:color w:val="000000"/>
          <w:sz w:val="20"/>
          <w:szCs w:val="20"/>
        </w:rPr>
        <w:t>model selection/ activation/</w:t>
      </w:r>
      <w:r w:rsidR="00BC3FBF" w:rsidRPr="00CF5CA2">
        <w:rPr>
          <w:rFonts w:ascii="Arial" w:eastAsia="宋体" w:hAnsi="Arial" w:cs="Arial"/>
          <w:b/>
          <w:color w:val="000000"/>
          <w:sz w:val="20"/>
          <w:szCs w:val="20"/>
        </w:rPr>
        <w:t xml:space="preserve"> </w:t>
      </w:r>
      <w:r w:rsidR="003D145A" w:rsidRPr="00CF5CA2">
        <w:rPr>
          <w:rFonts w:ascii="Arial" w:eastAsia="宋体" w:hAnsi="Arial" w:cs="Arial"/>
          <w:b/>
          <w:color w:val="000000"/>
          <w:sz w:val="20"/>
          <w:szCs w:val="20"/>
        </w:rPr>
        <w:t>deactivation/</w:t>
      </w:r>
      <w:r w:rsidR="00BC3FBF" w:rsidRPr="00CF5CA2">
        <w:rPr>
          <w:rFonts w:ascii="Arial" w:eastAsia="宋体" w:hAnsi="Arial" w:cs="Arial"/>
          <w:b/>
          <w:color w:val="000000"/>
          <w:sz w:val="20"/>
          <w:szCs w:val="20"/>
        </w:rPr>
        <w:t xml:space="preserve"> </w:t>
      </w:r>
      <w:r w:rsidR="003D145A" w:rsidRPr="00CF5CA2">
        <w:rPr>
          <w:rFonts w:ascii="Arial" w:eastAsia="宋体" w:hAnsi="Arial" w:cs="Arial"/>
          <w:b/>
          <w:color w:val="000000"/>
          <w:sz w:val="20"/>
          <w:szCs w:val="20"/>
        </w:rPr>
        <w:t>switching/</w:t>
      </w:r>
      <w:r w:rsidR="00BC3FBF" w:rsidRPr="00CF5CA2">
        <w:rPr>
          <w:rFonts w:ascii="Arial" w:eastAsia="宋体" w:hAnsi="Arial" w:cs="Arial"/>
          <w:b/>
          <w:color w:val="000000"/>
          <w:sz w:val="20"/>
          <w:szCs w:val="20"/>
        </w:rPr>
        <w:t xml:space="preserve"> </w:t>
      </w:r>
      <w:r w:rsidR="003D145A" w:rsidRPr="00CF5CA2">
        <w:rPr>
          <w:rFonts w:ascii="Arial" w:eastAsia="宋体" w:hAnsi="Arial" w:cs="Arial"/>
          <w:b/>
          <w:color w:val="000000"/>
          <w:sz w:val="20"/>
          <w:szCs w:val="20"/>
        </w:rPr>
        <w:t>fallback</w:t>
      </w:r>
      <w:r w:rsidRPr="00CF5CA2">
        <w:rPr>
          <w:rFonts w:ascii="Arial" w:eastAsia="宋体" w:hAnsi="Arial" w:cs="Arial"/>
          <w:b/>
          <w:color w:val="000000"/>
          <w:sz w:val="20"/>
          <w:szCs w:val="20"/>
        </w:rPr>
        <w:t>.</w:t>
      </w:r>
    </w:p>
    <w:p w14:paraId="6B5B103F" w14:textId="118E1156" w:rsidR="00D06228" w:rsidRPr="002F6EBD" w:rsidRDefault="00524DCE" w:rsidP="0078182F">
      <w:pPr>
        <w:spacing w:beforeLines="50" w:before="120" w:after="120" w:line="260" w:lineRule="exact"/>
        <w:rPr>
          <w:rFonts w:ascii="Times New Roman" w:hAnsi="Times New Roman"/>
          <w:szCs w:val="20"/>
          <w:lang w:val="en-GB"/>
        </w:rPr>
      </w:pPr>
      <w:r>
        <w:rPr>
          <w:rFonts w:ascii="Times New Roman" w:hAnsi="Times New Roman"/>
          <w:szCs w:val="20"/>
          <w:lang w:val="en-GB"/>
        </w:rPr>
        <w:lastRenderedPageBreak/>
        <w:t>W</w:t>
      </w:r>
      <w:r w:rsidR="00166A0F" w:rsidRPr="002F6EBD">
        <w:rPr>
          <w:rFonts w:ascii="Times New Roman" w:hAnsi="Times New Roman"/>
          <w:szCs w:val="20"/>
          <w:lang w:val="en-GB"/>
        </w:rPr>
        <w:t xml:space="preserve">e </w:t>
      </w:r>
      <w:r w:rsidR="008F1757">
        <w:rPr>
          <w:rFonts w:ascii="Times New Roman" w:hAnsi="Times New Roman"/>
          <w:szCs w:val="20"/>
          <w:lang w:val="en-GB"/>
        </w:rPr>
        <w:t xml:space="preserve">can </w:t>
      </w:r>
      <w:r w:rsidR="00166A0F" w:rsidRPr="002F6EBD">
        <w:rPr>
          <w:rFonts w:ascii="Times New Roman" w:hAnsi="Times New Roman"/>
          <w:szCs w:val="20"/>
          <w:lang w:val="en-GB"/>
        </w:rPr>
        <w:t>categorize monitoring entities into UE and NW for further discussion, where NW can be further classified as RAN nodes and the CN functions (i.e. LMF for positioning).</w:t>
      </w:r>
    </w:p>
    <w:p w14:paraId="1F8B4390" w14:textId="42A2BA81" w:rsidR="00D06228" w:rsidRPr="00CF5CA2" w:rsidRDefault="00435092" w:rsidP="0078182F">
      <w:pPr>
        <w:overflowPunct w:val="0"/>
        <w:spacing w:after="120"/>
        <w:rPr>
          <w:rFonts w:ascii="Arial" w:hAnsi="Arial" w:cs="Arial"/>
          <w:b/>
          <w:sz w:val="20"/>
          <w:szCs w:val="20"/>
        </w:rPr>
      </w:pPr>
      <w:r w:rsidRPr="00CF5CA2">
        <w:rPr>
          <w:rFonts w:ascii="Arial" w:hAnsi="Arial" w:cs="Arial"/>
          <w:b/>
          <w:sz w:val="20"/>
          <w:szCs w:val="20"/>
        </w:rPr>
        <w:t>Observation</w:t>
      </w:r>
      <w:r w:rsidR="00E9796E" w:rsidRPr="00CF5CA2">
        <w:rPr>
          <w:rFonts w:ascii="Arial" w:hAnsi="Arial" w:cs="Arial"/>
          <w:b/>
          <w:sz w:val="20"/>
          <w:szCs w:val="20"/>
        </w:rPr>
        <w:t xml:space="preserve"> 2</w:t>
      </w:r>
      <w:r w:rsidR="00D06228" w:rsidRPr="00CF5CA2">
        <w:rPr>
          <w:rFonts w:ascii="Arial" w:hAnsi="Arial" w:cs="Arial"/>
          <w:b/>
          <w:sz w:val="20"/>
          <w:szCs w:val="20"/>
        </w:rPr>
        <w:t xml:space="preserve">: </w:t>
      </w:r>
      <w:r w:rsidRPr="00CF5CA2">
        <w:rPr>
          <w:rFonts w:ascii="Arial" w:hAnsi="Arial" w:cs="Arial"/>
          <w:b/>
          <w:sz w:val="20"/>
          <w:szCs w:val="20"/>
        </w:rPr>
        <w:t>M</w:t>
      </w:r>
      <w:r w:rsidR="00D06228" w:rsidRPr="00CF5CA2">
        <w:rPr>
          <w:rFonts w:ascii="Arial" w:hAnsi="Arial" w:cs="Arial"/>
          <w:b/>
          <w:sz w:val="20"/>
          <w:szCs w:val="20"/>
        </w:rPr>
        <w:t xml:space="preserve">odel monitoring </w:t>
      </w:r>
      <w:r w:rsidR="00B262B0" w:rsidRPr="00CF5CA2">
        <w:rPr>
          <w:rFonts w:ascii="Arial" w:hAnsi="Arial" w:cs="Arial"/>
          <w:b/>
          <w:sz w:val="20"/>
          <w:szCs w:val="20"/>
        </w:rPr>
        <w:t xml:space="preserve">can </w:t>
      </w:r>
      <w:r w:rsidR="00837F46" w:rsidRPr="00CF5CA2">
        <w:rPr>
          <w:rFonts w:ascii="Arial" w:hAnsi="Arial" w:cs="Arial"/>
          <w:b/>
          <w:sz w:val="20"/>
          <w:szCs w:val="20"/>
        </w:rPr>
        <w:t xml:space="preserve">refer to </w:t>
      </w:r>
      <w:r w:rsidR="00D06228" w:rsidRPr="00CF5CA2">
        <w:rPr>
          <w:rFonts w:ascii="Arial" w:hAnsi="Arial" w:cs="Arial"/>
          <w:b/>
          <w:sz w:val="20"/>
          <w:szCs w:val="20"/>
        </w:rPr>
        <w:t xml:space="preserve">the entity </w:t>
      </w:r>
      <w:r w:rsidR="00461A5F" w:rsidRPr="00CF5CA2">
        <w:rPr>
          <w:rFonts w:ascii="Arial" w:hAnsi="Arial" w:cs="Arial"/>
          <w:b/>
          <w:sz w:val="20"/>
          <w:szCs w:val="20"/>
        </w:rPr>
        <w:t xml:space="preserve">that </w:t>
      </w:r>
      <w:r w:rsidR="0093335E" w:rsidRPr="00CF5CA2">
        <w:rPr>
          <w:rFonts w:ascii="Arial" w:hAnsi="Arial" w:cs="Arial"/>
          <w:b/>
          <w:sz w:val="20"/>
          <w:szCs w:val="20"/>
        </w:rPr>
        <w:t>perform</w:t>
      </w:r>
      <w:r w:rsidR="00837F46" w:rsidRPr="00CF5CA2">
        <w:rPr>
          <w:rFonts w:ascii="Arial" w:hAnsi="Arial" w:cs="Arial"/>
          <w:b/>
          <w:sz w:val="20"/>
          <w:szCs w:val="20"/>
        </w:rPr>
        <w:t>s</w:t>
      </w:r>
      <w:r w:rsidR="0093335E" w:rsidRPr="00CF5CA2">
        <w:rPr>
          <w:rFonts w:ascii="Arial" w:hAnsi="Arial" w:cs="Arial"/>
          <w:b/>
          <w:sz w:val="20"/>
          <w:szCs w:val="20"/>
        </w:rPr>
        <w:t xml:space="preserve"> </w:t>
      </w:r>
      <w:r w:rsidR="00D06228" w:rsidRPr="00CF5CA2">
        <w:rPr>
          <w:rFonts w:ascii="Arial" w:hAnsi="Arial" w:cs="Arial"/>
          <w:b/>
          <w:sz w:val="20"/>
          <w:szCs w:val="20"/>
        </w:rPr>
        <w:t xml:space="preserve">the </w:t>
      </w:r>
      <w:r w:rsidR="00EB42DD" w:rsidRPr="00CF5CA2">
        <w:rPr>
          <w:rFonts w:ascii="Arial" w:hAnsi="Arial" w:cs="Arial"/>
          <w:b/>
          <w:sz w:val="20"/>
          <w:szCs w:val="20"/>
        </w:rPr>
        <w:t xml:space="preserve">behavior of </w:t>
      </w:r>
      <w:r w:rsidR="00D06228" w:rsidRPr="00CF5CA2">
        <w:rPr>
          <w:rFonts w:ascii="Arial" w:hAnsi="Arial" w:cs="Arial"/>
          <w:b/>
          <w:sz w:val="20"/>
          <w:szCs w:val="20"/>
        </w:rPr>
        <w:t>monitoring:</w:t>
      </w:r>
    </w:p>
    <w:p w14:paraId="3CABBCC3" w14:textId="091D28BC" w:rsidR="00D06228" w:rsidRPr="007343C4" w:rsidRDefault="00D06228" w:rsidP="0078182F">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UE</w:t>
      </w:r>
    </w:p>
    <w:p w14:paraId="23754954" w14:textId="3EB06227" w:rsidR="00D06228" w:rsidRPr="003B4D1C" w:rsidRDefault="00D06228" w:rsidP="0078182F">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NW, i.e., gNB or LMF</w:t>
      </w:r>
    </w:p>
    <w:p w14:paraId="658ACFBD" w14:textId="20FF9C25"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szCs w:val="20"/>
          <w:lang w:val="en-GB"/>
        </w:rPr>
        <w:t xml:space="preserve">Model monitoring usually follows the principle to obtain a so-called performance metric, which is a criterion for model validity. This performance metric </w:t>
      </w:r>
      <w:r w:rsidR="008F1757">
        <w:rPr>
          <w:rFonts w:ascii="Times New Roman" w:hAnsi="Times New Roman"/>
          <w:szCs w:val="20"/>
          <w:lang w:val="en-GB"/>
        </w:rPr>
        <w:t>can be</w:t>
      </w:r>
      <w:r w:rsidRPr="000545A5">
        <w:rPr>
          <w:rFonts w:ascii="Times New Roman" w:hAnsi="Times New Roman"/>
          <w:szCs w:val="20"/>
          <w:lang w:val="en-GB"/>
        </w:rPr>
        <w:t xml:space="preserve"> calculated with the model inference output and the ground truth label i.e. measurement from legacy schemes (except for input-based monitoring for positioning). There exist rules to evaluate the model performance and hence to determine how to control the model.</w:t>
      </w:r>
    </w:p>
    <w:p w14:paraId="195076A8"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I</w:t>
      </w:r>
      <w:r w:rsidRPr="000545A5">
        <w:rPr>
          <w:rFonts w:ascii="Times New Roman" w:hAnsi="Times New Roman"/>
          <w:szCs w:val="20"/>
          <w:lang w:val="en-GB"/>
        </w:rPr>
        <w:t xml:space="preserve">n this understanding, when UE plays the role of model monitoring, it works out for </w:t>
      </w:r>
      <w:r>
        <w:rPr>
          <w:rFonts w:ascii="Times New Roman" w:hAnsi="Times New Roman"/>
          <w:szCs w:val="20"/>
          <w:lang w:val="en-GB"/>
        </w:rPr>
        <w:t xml:space="preserve">the </w:t>
      </w:r>
      <w:r w:rsidRPr="000545A5">
        <w:rPr>
          <w:rFonts w:ascii="Times New Roman" w:hAnsi="Times New Roman"/>
          <w:szCs w:val="20"/>
          <w:lang w:val="en-GB"/>
        </w:rPr>
        <w:t xml:space="preserve">UE-sided model. Since the model output is generated by UE itself, UE could generate the performance metric instantly and proceed with succeeding operations. It introduces no impact </w:t>
      </w:r>
      <w:r>
        <w:rPr>
          <w:rFonts w:ascii="Times New Roman" w:hAnsi="Times New Roman"/>
          <w:szCs w:val="20"/>
          <w:lang w:val="en-GB"/>
        </w:rPr>
        <w:t>on</w:t>
      </w:r>
      <w:r w:rsidRPr="000545A5">
        <w:rPr>
          <w:rFonts w:ascii="Times New Roman" w:hAnsi="Times New Roman"/>
          <w:szCs w:val="20"/>
          <w:lang w:val="en-GB"/>
        </w:rPr>
        <w:t xml:space="preserve"> the current implementation. On the contrary, if UE monitors </w:t>
      </w:r>
      <w:r>
        <w:rPr>
          <w:rFonts w:ascii="Times New Roman" w:hAnsi="Times New Roman"/>
          <w:szCs w:val="20"/>
          <w:lang w:val="en-GB"/>
        </w:rPr>
        <w:t xml:space="preserve">the </w:t>
      </w:r>
      <w:r w:rsidRPr="000545A5">
        <w:rPr>
          <w:rFonts w:ascii="Times New Roman" w:hAnsi="Times New Roman"/>
          <w:szCs w:val="20"/>
          <w:lang w:val="en-GB"/>
        </w:rPr>
        <w:t>NW-sided model, NW would needlessly transfer the output and label to UE, let alone the limited competence of UE to complete the monitoring task and to react swiftly.</w:t>
      </w:r>
      <w:r w:rsidRPr="000545A5">
        <w:rPr>
          <w:rFonts w:ascii="Times New Roman" w:hAnsi="Times New Roman" w:hint="eastAsia"/>
          <w:szCs w:val="20"/>
          <w:lang w:val="en-GB"/>
        </w:rPr>
        <w:t xml:space="preserve"> </w:t>
      </w:r>
    </w:p>
    <w:p w14:paraId="3EE4BB36"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N</w:t>
      </w:r>
      <w:r w:rsidRPr="000545A5">
        <w:rPr>
          <w:rFonts w:ascii="Times New Roman" w:hAnsi="Times New Roman"/>
          <w:szCs w:val="20"/>
          <w:lang w:val="en-GB"/>
        </w:rPr>
        <w:t>W, with full capability, is capable of monitor</w:t>
      </w:r>
      <w:r>
        <w:rPr>
          <w:rFonts w:ascii="Times New Roman" w:hAnsi="Times New Roman"/>
          <w:szCs w:val="20"/>
          <w:lang w:val="en-GB"/>
        </w:rPr>
        <w:t>ing</w:t>
      </w:r>
      <w:r w:rsidRPr="000545A5">
        <w:rPr>
          <w:rFonts w:ascii="Times New Roman" w:hAnsi="Times New Roman"/>
          <w:szCs w:val="20"/>
          <w:lang w:val="en-GB"/>
        </w:rPr>
        <w:t xml:space="preserve"> both </w:t>
      </w:r>
      <w:r>
        <w:rPr>
          <w:rFonts w:ascii="Times New Roman" w:hAnsi="Times New Roman"/>
          <w:szCs w:val="20"/>
          <w:lang w:val="en-GB"/>
        </w:rPr>
        <w:t xml:space="preserve">the </w:t>
      </w:r>
      <w:r w:rsidRPr="000545A5">
        <w:rPr>
          <w:rFonts w:ascii="Times New Roman" w:hAnsi="Times New Roman"/>
          <w:szCs w:val="20"/>
          <w:lang w:val="en-GB"/>
        </w:rPr>
        <w:t xml:space="preserve">UE-sided model and </w:t>
      </w:r>
      <w:r>
        <w:rPr>
          <w:rFonts w:ascii="Times New Roman" w:hAnsi="Times New Roman"/>
          <w:szCs w:val="20"/>
          <w:lang w:val="en-GB"/>
        </w:rPr>
        <w:t xml:space="preserve">the </w:t>
      </w:r>
      <w:r w:rsidRPr="000545A5">
        <w:rPr>
          <w:rFonts w:ascii="Times New Roman" w:hAnsi="Times New Roman"/>
          <w:szCs w:val="20"/>
          <w:lang w:val="en-GB"/>
        </w:rPr>
        <w:t xml:space="preserve">NW-sided model. Most importantly, in some cases, the UE-sided model output reports to NW inherently. </w:t>
      </w:r>
    </w:p>
    <w:p w14:paraId="67EED896"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szCs w:val="20"/>
          <w:lang w:val="en-GB"/>
        </w:rPr>
        <w:t xml:space="preserve">One special case for CSI compression is </w:t>
      </w:r>
      <w:r>
        <w:rPr>
          <w:rFonts w:ascii="Times New Roman" w:hAnsi="Times New Roman"/>
          <w:szCs w:val="20"/>
          <w:lang w:val="en-GB"/>
        </w:rPr>
        <w:t xml:space="preserve">the </w:t>
      </w:r>
      <w:r w:rsidRPr="000545A5">
        <w:rPr>
          <w:rFonts w:ascii="Times New Roman" w:hAnsi="Times New Roman"/>
          <w:szCs w:val="20"/>
          <w:lang w:val="en-GB"/>
        </w:rPr>
        <w:t xml:space="preserve">two-sided model. The monitoring can be performed at either UE or NW towards the model residing </w:t>
      </w:r>
      <w:r>
        <w:rPr>
          <w:rFonts w:ascii="Times New Roman" w:hAnsi="Times New Roman"/>
          <w:szCs w:val="20"/>
          <w:lang w:val="en-GB"/>
        </w:rPr>
        <w:t xml:space="preserve">at </w:t>
      </w:r>
      <w:r w:rsidRPr="000545A5">
        <w:rPr>
          <w:rFonts w:ascii="Times New Roman" w:hAnsi="Times New Roman"/>
          <w:szCs w:val="20"/>
          <w:lang w:val="en-GB"/>
        </w:rPr>
        <w:t>themselves. Therefore, we impel to narrow down the monitoring entity applied to different model deployments:</w:t>
      </w:r>
    </w:p>
    <w:p w14:paraId="50F7E7C1" w14:textId="77D9B54F" w:rsidR="00D06228" w:rsidRPr="00CF5CA2" w:rsidRDefault="00D06228" w:rsidP="0078182F">
      <w:pPr>
        <w:overflowPunct w:val="0"/>
        <w:spacing w:after="120"/>
        <w:rPr>
          <w:rFonts w:ascii="Arial" w:hAnsi="Arial" w:cs="Arial"/>
          <w:b/>
          <w:sz w:val="20"/>
          <w:szCs w:val="20"/>
        </w:rPr>
      </w:pPr>
      <w:r w:rsidRPr="00CF5CA2">
        <w:rPr>
          <w:rFonts w:ascii="Arial" w:hAnsi="Arial" w:cs="Arial"/>
          <w:b/>
          <w:sz w:val="20"/>
          <w:szCs w:val="20"/>
        </w:rPr>
        <w:t xml:space="preserve">Proposal </w:t>
      </w:r>
      <w:r w:rsidR="00E9796E" w:rsidRPr="00CF5CA2">
        <w:rPr>
          <w:rFonts w:ascii="Arial" w:hAnsi="Arial" w:cs="Arial"/>
          <w:b/>
          <w:sz w:val="20"/>
          <w:szCs w:val="20"/>
        </w:rPr>
        <w:t>5</w:t>
      </w:r>
      <w:r w:rsidRPr="00CF5CA2">
        <w:rPr>
          <w:rFonts w:ascii="Arial" w:hAnsi="Arial" w:cs="Arial"/>
          <w:b/>
          <w:sz w:val="20"/>
          <w:szCs w:val="20"/>
        </w:rPr>
        <w:t>: Regarding the applied model deployment type</w:t>
      </w:r>
      <w:r w:rsidR="00105A56" w:rsidRPr="00CF5CA2">
        <w:rPr>
          <w:rFonts w:ascii="Arial" w:hAnsi="Arial" w:cs="Arial"/>
          <w:b/>
          <w:sz w:val="20"/>
          <w:szCs w:val="20"/>
        </w:rPr>
        <w:t xml:space="preserve">, model monitoring </w:t>
      </w:r>
      <w:r w:rsidR="00417188" w:rsidRPr="00CF5CA2">
        <w:rPr>
          <w:rFonts w:ascii="Arial" w:hAnsi="Arial" w:cs="Arial"/>
          <w:b/>
          <w:sz w:val="20"/>
          <w:szCs w:val="20"/>
        </w:rPr>
        <w:t>can be</w:t>
      </w:r>
      <w:r w:rsidR="00105A56" w:rsidRPr="00CF5CA2">
        <w:rPr>
          <w:rFonts w:ascii="Arial" w:hAnsi="Arial" w:cs="Arial"/>
          <w:b/>
          <w:sz w:val="20"/>
          <w:szCs w:val="20"/>
        </w:rPr>
        <w:t xml:space="preserve"> classified as</w:t>
      </w:r>
      <w:r w:rsidRPr="00CF5CA2">
        <w:rPr>
          <w:rFonts w:ascii="Arial" w:hAnsi="Arial" w:cs="Arial"/>
          <w:b/>
          <w:sz w:val="20"/>
          <w:szCs w:val="20"/>
        </w:rPr>
        <w:t>:</w:t>
      </w:r>
    </w:p>
    <w:p w14:paraId="2A16E2EB" w14:textId="2346310B" w:rsidR="00D31A60" w:rsidRPr="00D31A60" w:rsidRDefault="00AF70F2" w:rsidP="00D31A60">
      <w:pPr>
        <w:pStyle w:val="a4"/>
        <w:numPr>
          <w:ilvl w:val="0"/>
          <w:numId w:val="18"/>
        </w:numPr>
        <w:overflowPunct w:val="0"/>
        <w:spacing w:after="120"/>
        <w:ind w:firstLineChars="0"/>
        <w:rPr>
          <w:rFonts w:ascii="Times New Roman" w:hAnsi="Times New Roman"/>
          <w:szCs w:val="20"/>
          <w:lang w:val="en-GB"/>
        </w:rPr>
      </w:pPr>
      <w:r w:rsidRPr="00D31A60">
        <w:rPr>
          <w:rFonts w:ascii="Arial" w:hAnsi="Arial" w:cs="Arial"/>
          <w:b/>
          <w:sz w:val="20"/>
          <w:szCs w:val="20"/>
        </w:rPr>
        <w:t>Case 1</w:t>
      </w:r>
      <w:r w:rsidR="0008641B">
        <w:rPr>
          <w:rFonts w:ascii="Arial" w:hAnsi="Arial" w:cs="Arial" w:hint="eastAsia"/>
          <w:b/>
          <w:sz w:val="20"/>
          <w:szCs w:val="20"/>
        </w:rPr>
        <w:t>:</w:t>
      </w:r>
      <w:r w:rsidRPr="00D31A60">
        <w:rPr>
          <w:rFonts w:ascii="Arial" w:hAnsi="Arial" w:cs="Arial"/>
          <w:b/>
          <w:sz w:val="20"/>
          <w:szCs w:val="20"/>
        </w:rPr>
        <w:t xml:space="preserve"> UE monitoring UE-sided model</w:t>
      </w:r>
    </w:p>
    <w:p w14:paraId="4EF3C9FC" w14:textId="6A89D721" w:rsidR="0008641B" w:rsidRPr="0008641B" w:rsidRDefault="0008641B" w:rsidP="0008641B">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 xml:space="preserve">Case </w:t>
      </w:r>
      <w:r w:rsidRPr="0008641B">
        <w:rPr>
          <w:rFonts w:ascii="Arial" w:hAnsi="Arial" w:cs="Arial" w:hint="eastAsia"/>
          <w:b/>
          <w:sz w:val="20"/>
          <w:szCs w:val="20"/>
        </w:rPr>
        <w:t>2</w:t>
      </w:r>
      <w:r w:rsidRPr="0008641B">
        <w:rPr>
          <w:rFonts w:ascii="Arial" w:hAnsi="Arial" w:cs="Arial"/>
          <w:b/>
          <w:sz w:val="20"/>
          <w:szCs w:val="20"/>
        </w:rPr>
        <w:t>: UE monitoring two-sided model</w:t>
      </w:r>
    </w:p>
    <w:p w14:paraId="240617C1" w14:textId="12AD0380" w:rsidR="00D31A60" w:rsidRDefault="0008641B" w:rsidP="00D31A60">
      <w:pPr>
        <w:pStyle w:val="a4"/>
        <w:numPr>
          <w:ilvl w:val="0"/>
          <w:numId w:val="18"/>
        </w:numPr>
        <w:overflowPunct w:val="0"/>
        <w:spacing w:after="120"/>
        <w:ind w:firstLineChars="0"/>
        <w:rPr>
          <w:rFonts w:ascii="Arial" w:hAnsi="Arial" w:cs="Arial"/>
          <w:b/>
          <w:sz w:val="20"/>
          <w:szCs w:val="20"/>
        </w:rPr>
      </w:pPr>
      <w:r w:rsidRPr="0008641B">
        <w:rPr>
          <w:rFonts w:ascii="Arial" w:hAnsi="Arial" w:cs="Arial"/>
          <w:b/>
          <w:sz w:val="20"/>
          <w:szCs w:val="20"/>
        </w:rPr>
        <w:t>Case 3</w:t>
      </w:r>
      <w:r>
        <w:rPr>
          <w:rFonts w:ascii="Arial" w:hAnsi="Arial" w:cs="Arial"/>
          <w:b/>
          <w:sz w:val="20"/>
          <w:szCs w:val="20"/>
        </w:rPr>
        <w:t>:</w:t>
      </w:r>
      <w:r w:rsidRPr="0008641B">
        <w:rPr>
          <w:rFonts w:ascii="Arial" w:hAnsi="Arial" w:cs="Arial"/>
          <w:b/>
          <w:sz w:val="20"/>
          <w:szCs w:val="20"/>
        </w:rPr>
        <w:t xml:space="preserve"> NW monitoring NW-sided model</w:t>
      </w:r>
    </w:p>
    <w:p w14:paraId="76610F35" w14:textId="41652F16" w:rsidR="0008641B" w:rsidRPr="0008641B" w:rsidRDefault="0008641B" w:rsidP="0008641B">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Case 4</w:t>
      </w:r>
      <w:r>
        <w:rPr>
          <w:rFonts w:ascii="Arial" w:hAnsi="Arial" w:cs="Arial"/>
          <w:b/>
          <w:sz w:val="20"/>
          <w:szCs w:val="20"/>
        </w:rPr>
        <w:t>:</w:t>
      </w:r>
      <w:r w:rsidRPr="0008641B">
        <w:rPr>
          <w:rFonts w:ascii="Arial" w:hAnsi="Arial" w:cs="Arial"/>
          <w:b/>
          <w:sz w:val="20"/>
          <w:szCs w:val="20"/>
        </w:rPr>
        <w:t xml:space="preserve"> NW monitoring UE-sided model</w:t>
      </w:r>
    </w:p>
    <w:p w14:paraId="126C03EB" w14:textId="71DB3E7D" w:rsidR="0008641B" w:rsidRPr="0008641B" w:rsidRDefault="0008641B" w:rsidP="0008641B">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Case 5</w:t>
      </w:r>
      <w:r>
        <w:rPr>
          <w:rFonts w:ascii="Arial" w:hAnsi="Arial" w:cs="Arial"/>
          <w:b/>
          <w:sz w:val="20"/>
          <w:szCs w:val="20"/>
        </w:rPr>
        <w:t>:</w:t>
      </w:r>
      <w:r w:rsidRPr="0008641B">
        <w:rPr>
          <w:rFonts w:ascii="Arial" w:hAnsi="Arial" w:cs="Arial"/>
          <w:b/>
          <w:sz w:val="20"/>
          <w:szCs w:val="20"/>
        </w:rPr>
        <w:t xml:space="preserve"> NW monitoring two-sided model</w:t>
      </w:r>
    </w:p>
    <w:p w14:paraId="0F6973ED" w14:textId="6BE422C5" w:rsidR="00773B15" w:rsidRPr="00D31A60" w:rsidRDefault="00773B15" w:rsidP="00D31A60">
      <w:pPr>
        <w:overflowPunct w:val="0"/>
        <w:spacing w:after="120"/>
        <w:rPr>
          <w:rFonts w:ascii="Times New Roman" w:hAnsi="Times New Roman"/>
          <w:szCs w:val="20"/>
          <w:lang w:val="en-GB"/>
        </w:rPr>
      </w:pPr>
      <w:r w:rsidRPr="00D31A60">
        <w:rPr>
          <w:rFonts w:ascii="Times New Roman" w:hAnsi="Times New Roman"/>
          <w:szCs w:val="20"/>
          <w:lang w:val="en-GB"/>
        </w:rPr>
        <w:t xml:space="preserve">With a down selection for each entity to perform model </w:t>
      </w:r>
      <w:r w:rsidRPr="00D31A60">
        <w:rPr>
          <w:rFonts w:ascii="Times New Roman" w:hAnsi="Times New Roman" w:hint="eastAsia"/>
          <w:szCs w:val="20"/>
          <w:lang w:val="en-GB"/>
        </w:rPr>
        <w:t>moni</w:t>
      </w:r>
      <w:r w:rsidRPr="00D31A60">
        <w:rPr>
          <w:rFonts w:ascii="Times New Roman" w:hAnsi="Times New Roman"/>
          <w:szCs w:val="20"/>
          <w:lang w:val="en-GB"/>
        </w:rPr>
        <w:t xml:space="preserve">toring, we analyse the </w:t>
      </w:r>
      <w:r w:rsidR="00CD090E" w:rsidRPr="00D31A60">
        <w:rPr>
          <w:rFonts w:ascii="Times New Roman" w:hAnsi="Times New Roman"/>
          <w:szCs w:val="20"/>
          <w:lang w:val="en-GB"/>
        </w:rPr>
        <w:t>possible signalling enhancement</w:t>
      </w:r>
      <w:r w:rsidRPr="00D31A60">
        <w:rPr>
          <w:rFonts w:ascii="Times New Roman" w:hAnsi="Times New Roman"/>
          <w:szCs w:val="20"/>
          <w:lang w:val="en-GB"/>
        </w:rPr>
        <w:t xml:space="preserve"> </w:t>
      </w:r>
      <w:r w:rsidR="007B3408" w:rsidRPr="00D31A60">
        <w:rPr>
          <w:rFonts w:ascii="Times New Roman" w:hAnsi="Times New Roman"/>
          <w:szCs w:val="20"/>
          <w:lang w:val="en-GB"/>
        </w:rPr>
        <w:t>case by case</w:t>
      </w:r>
      <w:r w:rsidRPr="00D31A60">
        <w:rPr>
          <w:rFonts w:ascii="Times New Roman" w:hAnsi="Times New Roman"/>
          <w:szCs w:val="20"/>
          <w:lang w:val="en-GB"/>
        </w:rPr>
        <w:t>.</w:t>
      </w:r>
    </w:p>
    <w:p w14:paraId="5B90F32F" w14:textId="2AC7610A" w:rsidR="00773B15" w:rsidRDefault="007B3408"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Case </w:t>
      </w:r>
      <w:r w:rsidR="00773B15">
        <w:rPr>
          <w:rFonts w:ascii="Times New Roman" w:hAnsi="Times New Roman"/>
          <w:szCs w:val="20"/>
          <w:lang w:val="en-GB"/>
        </w:rPr>
        <w:t xml:space="preserve">1. </w:t>
      </w:r>
      <w:r w:rsidR="00773B15" w:rsidRPr="002D4560">
        <w:rPr>
          <w:rFonts w:ascii="Times New Roman" w:hAnsi="Times New Roman"/>
          <w:szCs w:val="20"/>
          <w:lang w:val="en-GB"/>
        </w:rPr>
        <w:t>UE monitoring UE-sided model</w:t>
      </w:r>
    </w:p>
    <w:p w14:paraId="62CE32BB" w14:textId="33FFDB0B" w:rsidR="00773B15" w:rsidRDefault="00773B15" w:rsidP="00773B15">
      <w:pPr>
        <w:spacing w:beforeLines="50" w:before="120" w:after="120" w:line="260" w:lineRule="exact"/>
        <w:rPr>
          <w:rFonts w:ascii="Times New Roman" w:hAnsi="Times New Roman"/>
          <w:szCs w:val="20"/>
          <w:lang w:val="en-GB"/>
        </w:rPr>
      </w:pPr>
      <w:r w:rsidRPr="002938CE">
        <w:rPr>
          <w:rFonts w:ascii="Times New Roman" w:hAnsi="Times New Roman"/>
          <w:szCs w:val="20"/>
          <w:lang w:val="en-GB"/>
        </w:rPr>
        <w:t>UE collects the label and monitors the model output from itself. UE itself decides the performance metric</w:t>
      </w:r>
      <w:r w:rsidR="005255B4">
        <w:rPr>
          <w:rFonts w:ascii="Times New Roman" w:hAnsi="Times New Roman"/>
          <w:szCs w:val="20"/>
          <w:lang w:val="en-GB"/>
        </w:rPr>
        <w:t>.</w:t>
      </w:r>
    </w:p>
    <w:p w14:paraId="1B7D15EA" w14:textId="0FB2524E" w:rsidR="00773B15" w:rsidRPr="00F104DF" w:rsidRDefault="002107D8" w:rsidP="00773B15">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A12A4D">
        <w:rPr>
          <w:rFonts w:ascii="Arial" w:hAnsi="Arial" w:cs="Arial"/>
          <w:b/>
          <w:sz w:val="20"/>
          <w:szCs w:val="20"/>
        </w:rPr>
        <w:t>6</w:t>
      </w:r>
      <w:r w:rsidR="00773B15" w:rsidRPr="00F104DF">
        <w:rPr>
          <w:rFonts w:ascii="Arial" w:hAnsi="Arial" w:cs="Arial"/>
          <w:b/>
          <w:sz w:val="20"/>
          <w:szCs w:val="20"/>
        </w:rPr>
        <w:t>: UE monitoring UE-sided model can be based on UE implementation</w:t>
      </w:r>
      <w:r w:rsidR="00EB42DD" w:rsidRPr="00F104DF">
        <w:rPr>
          <w:rFonts w:ascii="Arial" w:hAnsi="Arial" w:cs="Arial"/>
          <w:b/>
          <w:sz w:val="20"/>
          <w:szCs w:val="20"/>
        </w:rPr>
        <w:t>.</w:t>
      </w:r>
    </w:p>
    <w:p w14:paraId="7BBDDD50" w14:textId="53AA9612" w:rsidR="00773B15" w:rsidRDefault="007B3408"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Case </w:t>
      </w:r>
      <w:r w:rsidR="00773B15">
        <w:rPr>
          <w:rFonts w:ascii="Times New Roman" w:hAnsi="Times New Roman" w:hint="eastAsia"/>
          <w:szCs w:val="20"/>
          <w:lang w:val="en-GB"/>
        </w:rPr>
        <w:t>2</w:t>
      </w:r>
      <w:r w:rsidR="00773B15">
        <w:rPr>
          <w:rFonts w:ascii="Times New Roman" w:hAnsi="Times New Roman"/>
          <w:szCs w:val="20"/>
          <w:lang w:val="en-GB"/>
        </w:rPr>
        <w:t>. UE monitoring two-sided model</w:t>
      </w:r>
    </w:p>
    <w:p w14:paraId="3DE03D20" w14:textId="133EE649" w:rsidR="00773B15" w:rsidRPr="00DA1BCF"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Based on</w:t>
      </w:r>
      <w:r w:rsidRPr="00DA1BCF">
        <w:rPr>
          <w:rFonts w:ascii="Times New Roman" w:hAnsi="Times New Roman"/>
          <w:szCs w:val="20"/>
          <w:lang w:val="en-GB"/>
        </w:rPr>
        <w:t xml:space="preserve"> RAN1’s agreement, </w:t>
      </w:r>
      <w:r w:rsidRPr="00DA1BCF">
        <w:rPr>
          <w:rFonts w:ascii="Times New Roman" w:hAnsi="Times New Roman" w:hint="eastAsia"/>
          <w:szCs w:val="20"/>
          <w:lang w:val="en-GB"/>
        </w:rPr>
        <w:t>T</w:t>
      </w:r>
      <w:r w:rsidRPr="00DA1BCF">
        <w:rPr>
          <w:rFonts w:ascii="Times New Roman" w:hAnsi="Times New Roman"/>
          <w:szCs w:val="20"/>
          <w:lang w:val="en-GB"/>
        </w:rPr>
        <w:t xml:space="preserve">he UE-side monitoring performs towards output-CSI-UE and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There exist two alternatives to obtain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One is that the output of </w:t>
      </w:r>
      <w:r>
        <w:rPr>
          <w:rFonts w:ascii="Times New Roman" w:hAnsi="Times New Roman"/>
          <w:szCs w:val="20"/>
          <w:lang w:val="en-GB"/>
        </w:rPr>
        <w:t xml:space="preserve">the </w:t>
      </w:r>
      <w:r w:rsidRPr="00DA1BCF">
        <w:rPr>
          <w:rFonts w:ascii="Times New Roman" w:hAnsi="Times New Roman"/>
          <w:szCs w:val="20"/>
          <w:lang w:val="en-GB"/>
        </w:rPr>
        <w:t xml:space="preserve">NW-sided model needs to be indicated to UE. Another is that UE maintains a reconstruction model itself with no information requested from NW. </w:t>
      </w:r>
    </w:p>
    <w:p w14:paraId="5E95C03A" w14:textId="77777777" w:rsidR="00773B15" w:rsidRPr="00DA1BCF" w:rsidRDefault="00773B15" w:rsidP="00773B15">
      <w:pPr>
        <w:spacing w:beforeLines="50" w:before="120" w:after="120" w:line="260" w:lineRule="exact"/>
        <w:rPr>
          <w:rFonts w:ascii="Times New Roman" w:hAnsi="Times New Roman"/>
          <w:szCs w:val="20"/>
          <w:lang w:val="en-GB"/>
        </w:rPr>
      </w:pPr>
      <w:r w:rsidRPr="00DA1BCF">
        <w:rPr>
          <w:rFonts w:ascii="Times New Roman" w:hAnsi="Times New Roman" w:hint="eastAsia"/>
          <w:szCs w:val="20"/>
          <w:lang w:val="en-GB"/>
        </w:rPr>
        <w:t>M</w:t>
      </w:r>
      <w:r w:rsidRPr="00DA1BCF">
        <w:rPr>
          <w:rFonts w:ascii="Times New Roman" w:hAnsi="Times New Roman"/>
          <w:szCs w:val="20"/>
          <w:lang w:val="en-GB"/>
        </w:rPr>
        <w:t xml:space="preserve">ost importantly, since CSI compression calls for the alignment of both </w:t>
      </w:r>
      <w:r>
        <w:rPr>
          <w:rFonts w:ascii="Times New Roman" w:hAnsi="Times New Roman"/>
          <w:szCs w:val="20"/>
          <w:lang w:val="en-GB"/>
        </w:rPr>
        <w:t xml:space="preserve">the </w:t>
      </w:r>
      <w:r w:rsidRPr="00DA1BCF">
        <w:rPr>
          <w:rFonts w:ascii="Times New Roman" w:hAnsi="Times New Roman"/>
          <w:szCs w:val="20"/>
          <w:lang w:val="en-GB"/>
        </w:rPr>
        <w:t>construction and reconstruction model</w:t>
      </w:r>
      <w:r>
        <w:rPr>
          <w:rFonts w:ascii="Times New Roman" w:hAnsi="Times New Roman"/>
          <w:szCs w:val="20"/>
          <w:lang w:val="en-GB"/>
        </w:rPr>
        <w:t>s</w:t>
      </w:r>
      <w:r w:rsidRPr="00DA1BCF">
        <w:rPr>
          <w:rFonts w:ascii="Times New Roman" w:hAnsi="Times New Roman"/>
          <w:szCs w:val="20"/>
          <w:lang w:val="en-GB"/>
        </w:rPr>
        <w:t>, no matter UE or NW, once decides on the monitoring result and further proceeds on model activation/</w:t>
      </w:r>
      <w:r>
        <w:rPr>
          <w:rFonts w:ascii="Times New Roman" w:hAnsi="Times New Roman"/>
          <w:szCs w:val="20"/>
          <w:lang w:val="en-GB"/>
        </w:rPr>
        <w:t xml:space="preserve"> </w:t>
      </w:r>
      <w:r w:rsidRPr="00DA1BCF">
        <w:rPr>
          <w:rFonts w:ascii="Times New Roman" w:hAnsi="Times New Roman"/>
          <w:szCs w:val="20"/>
          <w:lang w:val="en-GB"/>
        </w:rPr>
        <w:t>deactivation/</w:t>
      </w:r>
      <w:r w:rsidRPr="00564A0E">
        <w:rPr>
          <w:rFonts w:ascii="Times New Roman" w:hAnsi="Times New Roman"/>
          <w:szCs w:val="20"/>
          <w:lang w:val="en-GB"/>
        </w:rPr>
        <w:t xml:space="preserve"> </w:t>
      </w:r>
      <w:r w:rsidRPr="00DA1BCF">
        <w:rPr>
          <w:rFonts w:ascii="Times New Roman" w:hAnsi="Times New Roman"/>
          <w:szCs w:val="20"/>
          <w:lang w:val="en-GB"/>
        </w:rPr>
        <w:t>switch/</w:t>
      </w:r>
      <w:r>
        <w:rPr>
          <w:rFonts w:ascii="Times New Roman" w:hAnsi="Times New Roman"/>
          <w:szCs w:val="20"/>
          <w:lang w:val="en-GB"/>
        </w:rPr>
        <w:t xml:space="preserve"> </w:t>
      </w:r>
      <w:proofErr w:type="spellStart"/>
      <w:r w:rsidRPr="00DA1BCF">
        <w:rPr>
          <w:rFonts w:ascii="Times New Roman" w:hAnsi="Times New Roman"/>
          <w:szCs w:val="20"/>
          <w:lang w:val="en-GB"/>
        </w:rPr>
        <w:t>fallback</w:t>
      </w:r>
      <w:proofErr w:type="spellEnd"/>
      <w:r w:rsidRPr="00DA1BCF">
        <w:rPr>
          <w:rFonts w:ascii="Times New Roman" w:hAnsi="Times New Roman"/>
          <w:szCs w:val="20"/>
          <w:lang w:val="en-GB"/>
        </w:rPr>
        <w:t xml:space="preserve">, </w:t>
      </w:r>
      <w:r>
        <w:rPr>
          <w:rFonts w:ascii="Times New Roman" w:hAnsi="Times New Roman"/>
          <w:szCs w:val="20"/>
          <w:lang w:val="en-GB"/>
        </w:rPr>
        <w:t>it</w:t>
      </w:r>
      <w:r w:rsidRPr="00DA1BCF">
        <w:rPr>
          <w:rFonts w:ascii="Times New Roman" w:hAnsi="Times New Roman"/>
          <w:szCs w:val="20"/>
          <w:lang w:val="en-GB"/>
        </w:rPr>
        <w:t xml:space="preserve"> should notify the other side about the decision.</w:t>
      </w:r>
    </w:p>
    <w:p w14:paraId="31FC557A" w14:textId="470C2F89" w:rsidR="00773B15" w:rsidRPr="00F104DF" w:rsidRDefault="00F60B81" w:rsidP="00773B15">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A12A4D">
        <w:rPr>
          <w:rFonts w:ascii="Arial" w:hAnsi="Arial" w:cs="Arial"/>
          <w:b/>
          <w:sz w:val="20"/>
          <w:szCs w:val="20"/>
        </w:rPr>
        <w:t>7</w:t>
      </w:r>
      <w:r w:rsidR="00773B15" w:rsidRPr="00F104DF">
        <w:rPr>
          <w:rFonts w:ascii="Arial" w:hAnsi="Arial" w:cs="Arial"/>
          <w:b/>
          <w:sz w:val="20"/>
          <w:szCs w:val="20"/>
        </w:rPr>
        <w:t>: The procedure of UE monitoring two-sided model</w:t>
      </w:r>
      <w:r w:rsidR="00A80797" w:rsidRPr="00F104DF">
        <w:rPr>
          <w:rFonts w:ascii="Arial" w:hAnsi="Arial" w:cs="Arial"/>
          <w:b/>
          <w:sz w:val="20"/>
          <w:szCs w:val="20"/>
        </w:rPr>
        <w:t xml:space="preserve"> may</w:t>
      </w:r>
      <w:r w:rsidR="00773B15" w:rsidRPr="00F104DF">
        <w:rPr>
          <w:rFonts w:ascii="Arial" w:hAnsi="Arial" w:cs="Arial"/>
          <w:b/>
          <w:sz w:val="20"/>
          <w:szCs w:val="20"/>
        </w:rPr>
        <w:t xml:space="preserve"> include:</w:t>
      </w:r>
    </w:p>
    <w:p w14:paraId="05D8B567"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65B3E6BD" w14:textId="77777777" w:rsidR="00773B15" w:rsidRPr="00276196"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6BCE7EC7" w14:textId="054A4BEE" w:rsidR="00773B15" w:rsidRPr="00072C69" w:rsidRDefault="007B3408" w:rsidP="00773B15">
      <w:pPr>
        <w:spacing w:beforeLines="50" w:before="120" w:after="120" w:line="260" w:lineRule="exact"/>
        <w:rPr>
          <w:rFonts w:ascii="Times New Roman" w:hAnsi="Times New Roman"/>
          <w:szCs w:val="20"/>
          <w:lang w:val="en-GB"/>
        </w:rPr>
      </w:pPr>
      <w:bookmarkStart w:id="13" w:name="_Hlk134805542"/>
      <w:r>
        <w:rPr>
          <w:rFonts w:ascii="Times New Roman" w:hAnsi="Times New Roman"/>
          <w:szCs w:val="20"/>
          <w:lang w:val="en-GB"/>
        </w:rPr>
        <w:t>Case 3</w:t>
      </w:r>
      <w:r w:rsidR="00773B15">
        <w:rPr>
          <w:rFonts w:ascii="Times New Roman" w:hAnsi="Times New Roman"/>
          <w:szCs w:val="20"/>
          <w:lang w:val="en-GB"/>
        </w:rPr>
        <w:t>.</w:t>
      </w:r>
      <w:r w:rsidR="00773B15" w:rsidRPr="00072C69">
        <w:rPr>
          <w:rFonts w:ascii="Times New Roman" w:hAnsi="Times New Roman"/>
          <w:szCs w:val="20"/>
          <w:lang w:val="en-GB"/>
        </w:rPr>
        <w:t xml:space="preserve"> NW monitoring NW-sided model</w:t>
      </w:r>
      <w:bookmarkEnd w:id="13"/>
    </w:p>
    <w:p w14:paraId="6BE277AD" w14:textId="77777777" w:rsidR="00773B15" w:rsidRPr="0066795E"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lastRenderedPageBreak/>
        <w:t xml:space="preserve">For the NW-sided model, the </w:t>
      </w:r>
      <w:r w:rsidRPr="0066795E">
        <w:rPr>
          <w:rFonts w:ascii="Times New Roman" w:hAnsi="Times New Roman"/>
          <w:szCs w:val="20"/>
          <w:lang w:val="en-GB"/>
        </w:rPr>
        <w:t xml:space="preserve">NW </w:t>
      </w:r>
      <w:r>
        <w:rPr>
          <w:rFonts w:ascii="Times New Roman" w:hAnsi="Times New Roman"/>
          <w:szCs w:val="20"/>
          <w:lang w:val="en-GB"/>
        </w:rPr>
        <w:t>has</w:t>
      </w:r>
      <w:r w:rsidRPr="0066795E">
        <w:rPr>
          <w:rFonts w:ascii="Times New Roman" w:hAnsi="Times New Roman"/>
          <w:szCs w:val="20"/>
          <w:lang w:val="en-GB"/>
        </w:rPr>
        <w:t xml:space="preserve"> the model output itself. Even for the input-based monitoring in positioning, the model input is known by NW inherently. However, to calculate the performance metric, it needs to collect the ground truth label from UE or </w:t>
      </w:r>
      <w:r>
        <w:rPr>
          <w:rFonts w:ascii="Times New Roman" w:hAnsi="Times New Roman"/>
          <w:szCs w:val="20"/>
          <w:lang w:val="en-GB"/>
        </w:rPr>
        <w:t>an</w:t>
      </w:r>
      <w:r w:rsidRPr="0066795E">
        <w:rPr>
          <w:rFonts w:ascii="Times New Roman" w:hAnsi="Times New Roman"/>
          <w:szCs w:val="20"/>
          <w:lang w:val="en-GB"/>
        </w:rPr>
        <w:t>other entity. For example, in the case of Type 1 CSI compression, UE transfers the estimated uncompressed information of CSI to gNB as the label for monitoring. The left monitoring operations can be covered by NW with no UE perception.</w:t>
      </w:r>
    </w:p>
    <w:p w14:paraId="6A160A87" w14:textId="39887343" w:rsidR="00773B15" w:rsidRPr="00F104DF" w:rsidRDefault="00EE2842" w:rsidP="00773B1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A12A4D">
        <w:rPr>
          <w:rFonts w:ascii="Arial" w:hAnsi="Arial" w:cs="Arial"/>
          <w:b/>
          <w:sz w:val="20"/>
          <w:szCs w:val="20"/>
        </w:rPr>
        <w:t>8</w:t>
      </w:r>
      <w:r w:rsidR="00773B15" w:rsidRPr="00F104DF">
        <w:rPr>
          <w:rFonts w:ascii="Arial" w:hAnsi="Arial" w:cs="Arial"/>
          <w:b/>
          <w:sz w:val="20"/>
          <w:szCs w:val="20"/>
        </w:rPr>
        <w:t xml:space="preserve">: The procedure of NW monitoring NW-sided model </w:t>
      </w:r>
      <w:r w:rsidR="00A80797" w:rsidRPr="00F104DF">
        <w:rPr>
          <w:rFonts w:ascii="Arial" w:hAnsi="Arial" w:cs="Arial"/>
          <w:b/>
          <w:sz w:val="20"/>
          <w:szCs w:val="20"/>
        </w:rPr>
        <w:t xml:space="preserve">may </w:t>
      </w:r>
      <w:r w:rsidR="00773B15" w:rsidRPr="00F104DF">
        <w:rPr>
          <w:rFonts w:ascii="Arial" w:hAnsi="Arial" w:cs="Arial"/>
          <w:b/>
          <w:sz w:val="20"/>
          <w:szCs w:val="20"/>
        </w:rPr>
        <w:t>include:</w:t>
      </w:r>
    </w:p>
    <w:p w14:paraId="6A9EBF6C"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ground truth label</w:t>
      </w:r>
    </w:p>
    <w:p w14:paraId="67227F07" w14:textId="0E4F9E9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317025DB" w14:textId="77777777" w:rsidR="00773B15" w:rsidRPr="00B82957" w:rsidRDefault="00773B15" w:rsidP="00773B1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O</w:t>
      </w:r>
      <w:r w:rsidRPr="00B82957">
        <w:rPr>
          <w:rFonts w:ascii="Times New Roman" w:hAnsi="Times New Roman"/>
          <w:szCs w:val="20"/>
          <w:lang w:val="en-GB"/>
        </w:rPr>
        <w:t>ne slightly special use case is positioning, which differentiates NW further into LMF and RAN nodes separately. I</w:t>
      </w:r>
      <w:r w:rsidRPr="00B82957">
        <w:rPr>
          <w:rFonts w:ascii="Times New Roman" w:hAnsi="Times New Roman" w:hint="eastAsia"/>
          <w:szCs w:val="20"/>
          <w:lang w:val="en-GB"/>
        </w:rPr>
        <w:t>n</w:t>
      </w:r>
      <w:r w:rsidRPr="00B82957">
        <w:rPr>
          <w:rFonts w:ascii="Times New Roman" w:hAnsi="Times New Roman"/>
          <w:szCs w:val="20"/>
          <w:lang w:val="en-GB"/>
        </w:rPr>
        <w:t xml:space="preserve"> the identified positioning cases, </w:t>
      </w:r>
      <w:r>
        <w:rPr>
          <w:rFonts w:ascii="Times New Roman" w:hAnsi="Times New Roman"/>
          <w:szCs w:val="20"/>
          <w:lang w:val="en-GB"/>
        </w:rPr>
        <w:t xml:space="preserve">the </w:t>
      </w:r>
      <w:r w:rsidRPr="00B82957">
        <w:rPr>
          <w:rFonts w:ascii="Times New Roman" w:hAnsi="Times New Roman"/>
          <w:szCs w:val="20"/>
          <w:lang w:val="en-GB"/>
        </w:rPr>
        <w:t xml:space="preserve">gNB-sided model is employed to obtain the intermediate feature for the AI-assisted location calculation. Under this condition, LMF to monitor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output is selected as the promising solution. As this case requires gNB to transfer the output to LMF for the location estimation, the left enhancement for model monitoring is how LMF obtains labels to determine the model performance.</w:t>
      </w:r>
    </w:p>
    <w:p w14:paraId="36691521" w14:textId="77777777" w:rsidR="00773B15" w:rsidRPr="00B82957" w:rsidRDefault="00773B15" w:rsidP="00773B1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W</w:t>
      </w:r>
      <w:r w:rsidRPr="00B82957">
        <w:rPr>
          <w:rFonts w:ascii="Times New Roman" w:hAnsi="Times New Roman"/>
          <w:szCs w:val="20"/>
          <w:lang w:val="en-GB"/>
        </w:rPr>
        <w:t xml:space="preserve">hen it comes to monitoring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input, LMF needs to collect the distribution of training data input and the model input together. Since model training is expected to be performed at LMF, it only requests model input transfer with gNB. Besides, LMF should indicate gNB whether the model switch/ activation/deactivation/</w:t>
      </w:r>
      <w:r w:rsidRPr="00B82957">
        <w:rPr>
          <w:rFonts w:ascii="Times New Roman" w:hAnsi="Times New Roman" w:hint="eastAsia"/>
          <w:szCs w:val="20"/>
          <w:lang w:val="en-GB"/>
        </w:rPr>
        <w:t xml:space="preserve"> </w:t>
      </w:r>
      <w:proofErr w:type="spellStart"/>
      <w:r w:rsidRPr="00B82957">
        <w:rPr>
          <w:rFonts w:ascii="Times New Roman" w:hAnsi="Times New Roman"/>
          <w:szCs w:val="20"/>
          <w:lang w:val="en-GB"/>
        </w:rPr>
        <w:t>fallback</w:t>
      </w:r>
      <w:proofErr w:type="spellEnd"/>
      <w:r w:rsidRPr="00B82957">
        <w:rPr>
          <w:rFonts w:ascii="Times New Roman" w:hAnsi="Times New Roman"/>
          <w:szCs w:val="20"/>
          <w:lang w:val="en-GB"/>
        </w:rPr>
        <w:t xml:space="preserve"> is implemented consequently.</w:t>
      </w:r>
    </w:p>
    <w:p w14:paraId="785C7345" w14:textId="0B7FD554" w:rsidR="00773B15" w:rsidRPr="00F104DF" w:rsidRDefault="000A7EBA" w:rsidP="00773B15">
      <w:pPr>
        <w:overflowPunct w:val="0"/>
        <w:spacing w:after="120"/>
        <w:rPr>
          <w:rFonts w:ascii="Arial" w:hAnsi="Arial" w:cs="Arial"/>
          <w:b/>
          <w:sz w:val="20"/>
          <w:szCs w:val="20"/>
        </w:rPr>
      </w:pPr>
      <w:r>
        <w:rPr>
          <w:rFonts w:ascii="Arial" w:hAnsi="Arial" w:cs="Arial"/>
          <w:b/>
          <w:sz w:val="20"/>
          <w:szCs w:val="20"/>
          <w:lang w:val="en-GB"/>
        </w:rPr>
        <w:t>Proposal</w:t>
      </w:r>
      <w:r w:rsidR="00F104DF">
        <w:rPr>
          <w:rFonts w:ascii="Arial" w:hAnsi="Arial" w:cs="Arial"/>
          <w:b/>
          <w:sz w:val="20"/>
          <w:szCs w:val="20"/>
          <w:lang w:val="en-GB"/>
        </w:rPr>
        <w:t xml:space="preserve"> </w:t>
      </w:r>
      <w:r w:rsidR="00A12A4D">
        <w:rPr>
          <w:rFonts w:ascii="Arial" w:hAnsi="Arial" w:cs="Arial"/>
          <w:b/>
          <w:sz w:val="20"/>
          <w:szCs w:val="20"/>
          <w:lang w:val="en-GB"/>
        </w:rPr>
        <w:t>8</w:t>
      </w:r>
      <w:r w:rsidR="00A12A4D">
        <w:rPr>
          <w:rFonts w:ascii="Arial" w:hAnsi="Arial" w:cs="Arial" w:hint="eastAsia"/>
          <w:b/>
          <w:sz w:val="20"/>
          <w:szCs w:val="20"/>
          <w:lang w:val="en-GB"/>
        </w:rPr>
        <w:t>a</w:t>
      </w:r>
      <w:r w:rsidR="00773B15" w:rsidRPr="00F104DF">
        <w:rPr>
          <w:rFonts w:ascii="Arial" w:hAnsi="Arial" w:cs="Arial"/>
          <w:b/>
          <w:sz w:val="20"/>
          <w:szCs w:val="20"/>
        </w:rPr>
        <w:t xml:space="preserve">: The procedure of LMF monitoring gNB-sided model </w:t>
      </w:r>
      <w:r w:rsidR="00C42880" w:rsidRPr="00F104DF">
        <w:rPr>
          <w:rFonts w:ascii="Arial" w:hAnsi="Arial" w:cs="Arial"/>
          <w:b/>
          <w:sz w:val="20"/>
          <w:szCs w:val="20"/>
        </w:rPr>
        <w:t xml:space="preserve">may </w:t>
      </w:r>
      <w:r w:rsidR="00773B15" w:rsidRPr="00F104DF">
        <w:rPr>
          <w:rFonts w:ascii="Arial" w:hAnsi="Arial" w:cs="Arial"/>
          <w:b/>
          <w:sz w:val="20"/>
          <w:szCs w:val="20"/>
        </w:rPr>
        <w:t>include:</w:t>
      </w:r>
    </w:p>
    <w:p w14:paraId="0DBF0792"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749215EC"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gNB about the ground truth </w:t>
      </w:r>
      <w:r w:rsidRPr="0094329D">
        <w:rPr>
          <w:rFonts w:ascii="Arial" w:hAnsi="Arial" w:cs="Arial"/>
          <w:b/>
          <w:sz w:val="20"/>
          <w:szCs w:val="20"/>
        </w:rPr>
        <w:t>label</w:t>
      </w:r>
    </w:p>
    <w:p w14:paraId="235FED2E"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ground truth label</w:t>
      </w:r>
    </w:p>
    <w:p w14:paraId="321ACDA9"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49509EF7"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LMF may request gNB about the model input (or the distribution of model input)</w:t>
      </w:r>
    </w:p>
    <w:p w14:paraId="34EF4A04"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model input (or the distribution of model input)</w:t>
      </w:r>
    </w:p>
    <w:p w14:paraId="5A28F71A" w14:textId="45080E9F" w:rsidR="00773B15" w:rsidRPr="001607DE" w:rsidRDefault="007B3408"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Case 4</w:t>
      </w:r>
      <w:r w:rsidR="00773B15">
        <w:rPr>
          <w:rFonts w:ascii="Times New Roman" w:hAnsi="Times New Roman"/>
          <w:szCs w:val="20"/>
          <w:lang w:val="en-GB"/>
        </w:rPr>
        <w:t>.</w:t>
      </w:r>
      <w:r w:rsidR="00773B15" w:rsidRPr="001607DE">
        <w:rPr>
          <w:rFonts w:ascii="Times New Roman" w:hAnsi="Times New Roman"/>
          <w:szCs w:val="20"/>
          <w:lang w:val="en-GB"/>
        </w:rPr>
        <w:t xml:space="preserve"> NW monitoring UE-sided model</w:t>
      </w:r>
    </w:p>
    <w:p w14:paraId="709C8EE3" w14:textId="77777777" w:rsidR="00773B15" w:rsidRPr="002C2D2A"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Considering</w:t>
      </w:r>
      <w:r w:rsidRPr="002C2D2A">
        <w:rPr>
          <w:rFonts w:ascii="Times New Roman" w:hAnsi="Times New Roman"/>
          <w:szCs w:val="20"/>
          <w:lang w:val="en-GB"/>
        </w:rPr>
        <w:t xml:space="preserve"> UE’s restricted capability </w:t>
      </w:r>
      <w:r>
        <w:rPr>
          <w:rFonts w:ascii="Times New Roman" w:hAnsi="Times New Roman"/>
          <w:szCs w:val="20"/>
          <w:lang w:val="en-GB"/>
        </w:rPr>
        <w:t xml:space="preserve">may not be able </w:t>
      </w:r>
      <w:r w:rsidRPr="002C2D2A">
        <w:rPr>
          <w:rFonts w:ascii="Times New Roman" w:hAnsi="Times New Roman"/>
          <w:szCs w:val="20"/>
          <w:lang w:val="en-GB"/>
        </w:rPr>
        <w:t xml:space="preserve">to collect vast data and make </w:t>
      </w:r>
      <w:r>
        <w:rPr>
          <w:rFonts w:ascii="Times New Roman" w:hAnsi="Times New Roman"/>
          <w:szCs w:val="20"/>
          <w:lang w:val="en-GB"/>
        </w:rPr>
        <w:t xml:space="preserve">a </w:t>
      </w:r>
      <w:r w:rsidRPr="002C2D2A">
        <w:rPr>
          <w:rFonts w:ascii="Times New Roman" w:hAnsi="Times New Roman"/>
          <w:szCs w:val="20"/>
          <w:lang w:val="en-GB"/>
        </w:rPr>
        <w:t>wise decision, NW could help UE with model monitoring and decisions on succeeding model control. However, it could also be a burden to transfer the model output if NW does not require it. A split of monitoring function</w:t>
      </w:r>
      <w:r>
        <w:rPr>
          <w:rFonts w:ascii="Times New Roman" w:hAnsi="Times New Roman"/>
          <w:szCs w:val="20"/>
          <w:lang w:val="en-GB"/>
        </w:rPr>
        <w:t>s</w:t>
      </w:r>
      <w:r w:rsidRPr="002C2D2A">
        <w:rPr>
          <w:rFonts w:ascii="Times New Roman" w:hAnsi="Times New Roman"/>
          <w:szCs w:val="20"/>
          <w:lang w:val="en-GB"/>
        </w:rPr>
        <w:t xml:space="preserve"> could be the one to calculate the performance metric and the other to make </w:t>
      </w:r>
      <w:r>
        <w:rPr>
          <w:rFonts w:ascii="Times New Roman" w:hAnsi="Times New Roman"/>
          <w:szCs w:val="20"/>
          <w:lang w:val="en-GB"/>
        </w:rPr>
        <w:t xml:space="preserve">the </w:t>
      </w:r>
      <w:r w:rsidRPr="002C2D2A">
        <w:rPr>
          <w:rFonts w:ascii="Times New Roman" w:hAnsi="Times New Roman"/>
          <w:szCs w:val="20"/>
          <w:lang w:val="en-GB"/>
        </w:rPr>
        <w:t>final decision. I</w:t>
      </w:r>
      <w:r w:rsidRPr="002C2D2A">
        <w:rPr>
          <w:rFonts w:ascii="Times New Roman" w:hAnsi="Times New Roman" w:hint="eastAsia"/>
          <w:szCs w:val="20"/>
          <w:lang w:val="en-GB"/>
        </w:rPr>
        <w:t>n</w:t>
      </w:r>
      <w:r w:rsidRPr="002C2D2A">
        <w:rPr>
          <w:rFonts w:ascii="Times New Roman" w:hAnsi="Times New Roman"/>
          <w:szCs w:val="20"/>
          <w:lang w:val="en-GB"/>
        </w:rPr>
        <w:t xml:space="preserve"> this </w:t>
      </w:r>
      <w:r>
        <w:rPr>
          <w:rFonts w:ascii="Times New Roman" w:hAnsi="Times New Roman"/>
          <w:szCs w:val="20"/>
          <w:lang w:val="en-GB"/>
        </w:rPr>
        <w:t>way</w:t>
      </w:r>
      <w:r w:rsidRPr="002C2D2A">
        <w:rPr>
          <w:rFonts w:ascii="Times New Roman" w:hAnsi="Times New Roman"/>
          <w:szCs w:val="20"/>
          <w:lang w:val="en-GB"/>
        </w:rPr>
        <w:t xml:space="preserve">, NW is destined to be the one to make decisions, and UE acquires the performance metric and passes to NW with less </w:t>
      </w:r>
      <w:proofErr w:type="spellStart"/>
      <w:r w:rsidRPr="002C2D2A">
        <w:rPr>
          <w:rFonts w:ascii="Times New Roman" w:hAnsi="Times New Roman"/>
          <w:szCs w:val="20"/>
          <w:lang w:val="en-GB"/>
        </w:rPr>
        <w:t>signaling</w:t>
      </w:r>
      <w:proofErr w:type="spellEnd"/>
      <w:r w:rsidRPr="002C2D2A">
        <w:rPr>
          <w:rFonts w:ascii="Times New Roman" w:hAnsi="Times New Roman"/>
          <w:szCs w:val="20"/>
          <w:lang w:val="en-GB"/>
        </w:rPr>
        <w:t xml:space="preserve"> overhead.</w:t>
      </w:r>
    </w:p>
    <w:p w14:paraId="412290A1" w14:textId="4227BEFF" w:rsidR="00773B15" w:rsidRPr="00F104DF" w:rsidRDefault="00B12D4A" w:rsidP="00773B15">
      <w:pPr>
        <w:overflowPunct w:val="0"/>
        <w:spacing w:after="120"/>
        <w:rPr>
          <w:rFonts w:ascii="Arial" w:hAnsi="Arial" w:cs="Arial"/>
          <w:b/>
          <w:sz w:val="20"/>
          <w:szCs w:val="20"/>
        </w:rPr>
      </w:pPr>
      <w:r w:rsidRPr="00F104DF">
        <w:rPr>
          <w:rFonts w:ascii="Arial" w:hAnsi="Arial" w:cs="Arial"/>
          <w:b/>
          <w:sz w:val="20"/>
          <w:szCs w:val="20"/>
          <w:lang w:val="en-GB"/>
        </w:rPr>
        <w:t>Proposal</w:t>
      </w:r>
      <w:r w:rsidR="00773B15" w:rsidRPr="00F104DF">
        <w:rPr>
          <w:rFonts w:ascii="Arial" w:hAnsi="Arial" w:cs="Arial"/>
          <w:b/>
          <w:sz w:val="20"/>
          <w:szCs w:val="20"/>
        </w:rPr>
        <w:t xml:space="preserve"> </w:t>
      </w:r>
      <w:r w:rsidR="00A12A4D">
        <w:rPr>
          <w:rFonts w:ascii="Arial" w:hAnsi="Arial" w:cs="Arial"/>
          <w:b/>
          <w:sz w:val="20"/>
          <w:szCs w:val="20"/>
        </w:rPr>
        <w:t>9</w:t>
      </w:r>
      <w:r w:rsidR="00773B15"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66133532" w14:textId="77777777"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szCs w:val="20"/>
          <w:lang w:val="en-GB"/>
        </w:rPr>
        <w:t xml:space="preserve">After making decisions on model validity based on the UE report on model performance, NW </w:t>
      </w:r>
      <w:r>
        <w:rPr>
          <w:rFonts w:ascii="Times New Roman" w:hAnsi="Times New Roman"/>
          <w:szCs w:val="20"/>
          <w:lang w:val="en-GB"/>
        </w:rPr>
        <w:t xml:space="preserve">may </w:t>
      </w:r>
      <w:r w:rsidRPr="002C2D2A">
        <w:rPr>
          <w:rFonts w:ascii="Times New Roman" w:hAnsi="Times New Roman"/>
          <w:szCs w:val="20"/>
          <w:lang w:val="en-GB"/>
        </w:rPr>
        <w:t xml:space="preserve">feedback </w:t>
      </w:r>
      <w:r>
        <w:rPr>
          <w:rFonts w:ascii="Times New Roman" w:hAnsi="Times New Roman"/>
          <w:szCs w:val="20"/>
          <w:lang w:val="en-GB"/>
        </w:rPr>
        <w:t xml:space="preserve">the decision </w:t>
      </w:r>
      <w:r w:rsidRPr="002C2D2A">
        <w:rPr>
          <w:rFonts w:ascii="Times New Roman" w:hAnsi="Times New Roman"/>
          <w:szCs w:val="20"/>
          <w:lang w:val="en-GB"/>
        </w:rPr>
        <w:t>consequently.</w:t>
      </w:r>
    </w:p>
    <w:p w14:paraId="09ECAEA9" w14:textId="09D7216B" w:rsidR="00773B15" w:rsidRPr="00F104DF" w:rsidRDefault="00A96161" w:rsidP="00773B1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A12A4D">
        <w:rPr>
          <w:rFonts w:ascii="Arial" w:hAnsi="Arial" w:cs="Arial"/>
          <w:b/>
          <w:sz w:val="20"/>
          <w:szCs w:val="20"/>
        </w:rPr>
        <w:t>10</w:t>
      </w:r>
      <w:r w:rsidR="00773B15" w:rsidRPr="00F104DF">
        <w:rPr>
          <w:rFonts w:ascii="Arial" w:hAnsi="Arial" w:cs="Arial"/>
          <w:b/>
          <w:sz w:val="20"/>
          <w:szCs w:val="20"/>
        </w:rPr>
        <w:t>: The procedure of NW monitoring UE-sided model</w:t>
      </w:r>
      <w:r w:rsidR="00C42880" w:rsidRPr="00F104DF">
        <w:rPr>
          <w:rFonts w:ascii="Arial" w:hAnsi="Arial" w:cs="Arial"/>
          <w:b/>
          <w:sz w:val="20"/>
          <w:szCs w:val="20"/>
        </w:rPr>
        <w:t xml:space="preserve"> may</w:t>
      </w:r>
      <w:r w:rsidR="00773B15" w:rsidRPr="00F104DF">
        <w:rPr>
          <w:rFonts w:ascii="Arial" w:hAnsi="Arial" w:cs="Arial"/>
          <w:b/>
          <w:sz w:val="20"/>
          <w:szCs w:val="20"/>
        </w:rPr>
        <w:t xml:space="preserve"> include:</w:t>
      </w:r>
    </w:p>
    <w:p w14:paraId="57F547A9"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77CAF60F" w14:textId="17D6CF90"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203FC13B" w14:textId="29AF065B"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W</w:t>
      </w:r>
      <w:r w:rsidRPr="002C2D2A">
        <w:rPr>
          <w:rFonts w:ascii="Times New Roman" w:hAnsi="Times New Roman"/>
          <w:szCs w:val="20"/>
          <w:lang w:val="en-GB"/>
        </w:rPr>
        <w:t>hen it comes to monitoring UE’s model input for positioning, LMF needs to collect the distribution of training data input and the model input together. Since model training is expected to be performed at LMF, it only requests model input transfer with UE. LMF indicates the model control decisions back to UE.</w:t>
      </w:r>
    </w:p>
    <w:p w14:paraId="48E4BEC3" w14:textId="667BA8B3" w:rsidR="00773B15" w:rsidRPr="00F104DF" w:rsidRDefault="003113F4" w:rsidP="00773B15">
      <w:pPr>
        <w:overflowPunct w:val="0"/>
        <w:spacing w:after="120"/>
        <w:rPr>
          <w:rFonts w:ascii="Arial" w:hAnsi="Arial" w:cs="Arial"/>
          <w:b/>
          <w:sz w:val="20"/>
          <w:szCs w:val="20"/>
        </w:rPr>
      </w:pPr>
      <w:r>
        <w:rPr>
          <w:rFonts w:ascii="Arial" w:hAnsi="Arial" w:cs="Arial"/>
          <w:b/>
          <w:sz w:val="20"/>
          <w:szCs w:val="20"/>
          <w:lang w:val="en-GB"/>
        </w:rPr>
        <w:t xml:space="preserve">Proposal </w:t>
      </w:r>
      <w:r w:rsidR="00A12A4D">
        <w:rPr>
          <w:rFonts w:ascii="Arial" w:hAnsi="Arial" w:cs="Arial"/>
          <w:b/>
          <w:sz w:val="20"/>
          <w:szCs w:val="20"/>
          <w:lang w:val="en-GB"/>
        </w:rPr>
        <w:t>10</w:t>
      </w:r>
      <w:r w:rsidR="00A12A4D">
        <w:rPr>
          <w:rFonts w:ascii="Arial" w:hAnsi="Arial" w:cs="Arial" w:hint="eastAsia"/>
          <w:b/>
          <w:sz w:val="20"/>
          <w:szCs w:val="20"/>
          <w:lang w:val="en-GB"/>
        </w:rPr>
        <w:t>a</w:t>
      </w:r>
      <w:r w:rsidR="00773B15" w:rsidRPr="00F104DF">
        <w:rPr>
          <w:rFonts w:ascii="Arial" w:hAnsi="Arial" w:cs="Arial"/>
          <w:b/>
          <w:sz w:val="20"/>
          <w:szCs w:val="20"/>
        </w:rPr>
        <w:t xml:space="preserve">: The procedure of LMF monitoring UE-sided model </w:t>
      </w:r>
      <w:r w:rsidR="00C42880" w:rsidRPr="00F104DF">
        <w:rPr>
          <w:rFonts w:ascii="Arial" w:hAnsi="Arial" w:cs="Arial"/>
          <w:b/>
          <w:sz w:val="20"/>
          <w:szCs w:val="20"/>
        </w:rPr>
        <w:t xml:space="preserve">may </w:t>
      </w:r>
      <w:r w:rsidR="00773B15" w:rsidRPr="00F104DF">
        <w:rPr>
          <w:rFonts w:ascii="Arial" w:hAnsi="Arial" w:cs="Arial"/>
          <w:b/>
          <w:sz w:val="20"/>
          <w:szCs w:val="20"/>
        </w:rPr>
        <w:t>include:</w:t>
      </w:r>
    </w:p>
    <w:p w14:paraId="0A771FE0" w14:textId="77777777" w:rsidR="00773B15" w:rsidRPr="00976C71"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170E9078"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lastRenderedPageBreak/>
        <w:t>UE may inform LMF</w:t>
      </w:r>
      <w:r w:rsidRPr="0094329D">
        <w:rPr>
          <w:rFonts w:ascii="Arial" w:hAnsi="Arial" w:cs="Arial"/>
          <w:b/>
          <w:sz w:val="20"/>
          <w:szCs w:val="20"/>
        </w:rPr>
        <w:t xml:space="preserve"> of the requested model input (or the distribution of model input)</w:t>
      </w:r>
    </w:p>
    <w:p w14:paraId="51D0BA77" w14:textId="02326709" w:rsidR="00773B15" w:rsidRPr="004F6425" w:rsidRDefault="007B3408"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Case 5</w:t>
      </w:r>
      <w:r w:rsidR="00773B15" w:rsidRPr="004F6425">
        <w:rPr>
          <w:rFonts w:ascii="Times New Roman" w:hAnsi="Times New Roman"/>
          <w:szCs w:val="20"/>
          <w:lang w:val="en-GB"/>
        </w:rPr>
        <w:t>. NW monitoring two-sided model</w:t>
      </w:r>
    </w:p>
    <w:p w14:paraId="4F8E3A2D" w14:textId="77777777"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T</w:t>
      </w:r>
      <w:r w:rsidRPr="002C2D2A">
        <w:rPr>
          <w:rFonts w:ascii="Times New Roman" w:hAnsi="Times New Roman"/>
          <w:szCs w:val="20"/>
          <w:lang w:val="en-GB"/>
        </w:rPr>
        <w:t xml:space="preserve">he NW-side monitoring performs towards output-CSI-NW and the realistic channel estimation associated </w:t>
      </w:r>
      <w:r>
        <w:rPr>
          <w:rFonts w:ascii="Times New Roman" w:hAnsi="Times New Roman"/>
          <w:szCs w:val="20"/>
          <w:lang w:val="en-GB"/>
        </w:rPr>
        <w:t>with</w:t>
      </w:r>
      <w:r w:rsidRPr="002C2D2A">
        <w:rPr>
          <w:rFonts w:ascii="Times New Roman" w:hAnsi="Times New Roman"/>
          <w:szCs w:val="20"/>
          <w:lang w:val="en-GB"/>
        </w:rPr>
        <w:t xml:space="preserve"> the CSI report from UE. Since the output is generated by NW with no specification impact. However, it requires for realistic CSI measurement report, even when the reconstructed CSI can be obtained at NW through </w:t>
      </w:r>
      <w:r>
        <w:rPr>
          <w:rFonts w:ascii="Times New Roman" w:hAnsi="Times New Roman"/>
          <w:szCs w:val="20"/>
          <w:lang w:val="en-GB"/>
        </w:rPr>
        <w:t xml:space="preserve">the </w:t>
      </w:r>
      <w:r w:rsidRPr="002C2D2A">
        <w:rPr>
          <w:rFonts w:ascii="Times New Roman" w:hAnsi="Times New Roman"/>
          <w:szCs w:val="20"/>
          <w:lang w:val="en-GB"/>
        </w:rPr>
        <w:t>AI model. One raises that the realistic CSI can be substituted by UL-CSI measured via SRS based on implementation. On top of that, NW needs to update UE with the monitoring result, for the purpose that UE could do the same operation on the paired model.</w:t>
      </w:r>
    </w:p>
    <w:p w14:paraId="1E5AAD1C" w14:textId="3103B997" w:rsidR="00773B15" w:rsidRPr="002F2C9E" w:rsidRDefault="00BD1D0B" w:rsidP="00773B15">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sidR="00BB49AF">
        <w:rPr>
          <w:rFonts w:ascii="Arial" w:hAnsi="Arial" w:cs="Arial"/>
          <w:b/>
          <w:sz w:val="20"/>
          <w:szCs w:val="20"/>
        </w:rPr>
        <w:t>11</w:t>
      </w:r>
      <w:r w:rsidR="00773B15" w:rsidRPr="002F2C9E">
        <w:rPr>
          <w:rFonts w:ascii="Arial" w:hAnsi="Arial" w:cs="Arial"/>
          <w:b/>
          <w:sz w:val="20"/>
          <w:szCs w:val="20"/>
        </w:rPr>
        <w:t xml:space="preserve">: The signaling procedure of NW monitoring two-sided model </w:t>
      </w:r>
      <w:r w:rsidR="00C42880" w:rsidRPr="002F2C9E">
        <w:rPr>
          <w:rFonts w:ascii="Arial" w:hAnsi="Arial" w:cs="Arial"/>
          <w:b/>
          <w:sz w:val="20"/>
          <w:szCs w:val="20"/>
        </w:rPr>
        <w:t xml:space="preserve">may </w:t>
      </w:r>
      <w:r w:rsidR="00773B15" w:rsidRPr="002F2C9E">
        <w:rPr>
          <w:rFonts w:ascii="Arial" w:hAnsi="Arial" w:cs="Arial"/>
          <w:b/>
          <w:sz w:val="20"/>
          <w:szCs w:val="20"/>
        </w:rPr>
        <w:t>include:</w:t>
      </w:r>
    </w:p>
    <w:p w14:paraId="17AFE012" w14:textId="77777777" w:rsidR="00773B15" w:rsidRPr="00BD1D0B" w:rsidRDefault="00773B15" w:rsidP="00773B15">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5133BE4C" w14:textId="77777777" w:rsidR="00773B15" w:rsidRPr="003B4D1C"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4FDECC6C" w14:textId="3635DE75" w:rsidR="00E062F8" w:rsidRPr="002A2454" w:rsidRDefault="00A712C7" w:rsidP="002A2454">
      <w:pPr>
        <w:pStyle w:val="3"/>
        <w:keepLines w:val="0"/>
        <w:widowControl/>
        <w:tabs>
          <w:tab w:val="left" w:pos="-5500"/>
          <w:tab w:val="left" w:pos="425"/>
          <w:tab w:val="left" w:pos="567"/>
        </w:tabs>
        <w:spacing w:before="120" w:after="120" w:line="240" w:lineRule="auto"/>
        <w:ind w:left="567" w:hanging="567"/>
        <w:rPr>
          <w:b w:val="0"/>
          <w:sz w:val="28"/>
        </w:rPr>
      </w:pPr>
      <w:r w:rsidRPr="002A2454">
        <w:rPr>
          <w:rFonts w:ascii="Arial" w:eastAsia="宋体" w:hAnsi="Arial" w:cs="Arial"/>
          <w:b w:val="0"/>
          <w:kern w:val="32"/>
          <w:sz w:val="28"/>
        </w:rPr>
        <w:t>2.</w:t>
      </w:r>
      <w:r w:rsidR="002B7499" w:rsidRPr="002A2454">
        <w:rPr>
          <w:rFonts w:ascii="Arial" w:eastAsia="宋体" w:hAnsi="Arial" w:cs="Arial"/>
          <w:b w:val="0"/>
          <w:kern w:val="32"/>
          <w:sz w:val="28"/>
        </w:rPr>
        <w:t>2.</w:t>
      </w:r>
      <w:r w:rsidR="00D06228" w:rsidRPr="002A2454">
        <w:rPr>
          <w:rFonts w:ascii="Arial" w:eastAsia="宋体" w:hAnsi="Arial" w:cs="Arial"/>
          <w:b w:val="0"/>
          <w:kern w:val="32"/>
          <w:sz w:val="28"/>
        </w:rPr>
        <w:t>3</w:t>
      </w:r>
      <w:r w:rsidRPr="002A2454">
        <w:rPr>
          <w:rFonts w:ascii="Arial" w:eastAsia="宋体" w:hAnsi="Arial" w:cs="Arial"/>
          <w:b w:val="0"/>
          <w:kern w:val="32"/>
          <w:sz w:val="28"/>
        </w:rPr>
        <w:tab/>
      </w:r>
      <w:r w:rsidR="00C42880" w:rsidRPr="002A2454">
        <w:rPr>
          <w:rFonts w:ascii="Arial" w:eastAsia="宋体" w:hAnsi="Arial" w:cs="Arial"/>
          <w:b w:val="0"/>
          <w:kern w:val="32"/>
          <w:sz w:val="28"/>
        </w:rPr>
        <w:t>I</w:t>
      </w:r>
      <w:r w:rsidR="0063304A" w:rsidRPr="002A2454">
        <w:rPr>
          <w:rFonts w:ascii="Arial" w:eastAsia="宋体" w:hAnsi="Arial" w:cs="Arial"/>
          <w:b w:val="0"/>
          <w:kern w:val="32"/>
          <w:sz w:val="28"/>
        </w:rPr>
        <w:t>ssues on</w:t>
      </w:r>
      <w:r w:rsidR="008A6A96" w:rsidRPr="002A2454">
        <w:rPr>
          <w:rFonts w:ascii="Arial" w:eastAsia="宋体" w:hAnsi="Arial" w:cs="Arial"/>
          <w:b w:val="0"/>
          <w:kern w:val="32"/>
          <w:sz w:val="28"/>
        </w:rPr>
        <w:t xml:space="preserve"> </w:t>
      </w:r>
      <w:r w:rsidR="00E42448" w:rsidRPr="002A2454">
        <w:rPr>
          <w:rFonts w:ascii="Arial" w:eastAsia="宋体" w:hAnsi="Arial" w:cs="Arial"/>
          <w:b w:val="0"/>
          <w:kern w:val="32"/>
          <w:sz w:val="28"/>
        </w:rPr>
        <w:t>control operations</w:t>
      </w:r>
    </w:p>
    <w:p w14:paraId="774B300E" w14:textId="5DF1C6F0" w:rsidR="00347281" w:rsidRDefault="00CD090E" w:rsidP="00630079">
      <w:pPr>
        <w:spacing w:beforeLines="50" w:before="120" w:after="120" w:line="260" w:lineRule="exact"/>
        <w:rPr>
          <w:rFonts w:ascii="Times New Roman" w:hAnsi="Times New Roman"/>
          <w:szCs w:val="20"/>
          <w:lang w:val="en-GB"/>
        </w:rPr>
      </w:pPr>
      <w:r>
        <w:rPr>
          <w:rFonts w:ascii="Times New Roman" w:hAnsi="Times New Roman"/>
          <w:szCs w:val="20"/>
          <w:lang w:val="en-GB"/>
        </w:rPr>
        <w:t>Taking Section 2.2.2 as a starting point</w:t>
      </w:r>
      <w:r w:rsidR="00C326DD">
        <w:rPr>
          <w:rFonts w:ascii="Times New Roman" w:hAnsi="Times New Roman"/>
          <w:szCs w:val="20"/>
          <w:lang w:val="en-GB"/>
        </w:rPr>
        <w:t xml:space="preserve">, </w:t>
      </w:r>
      <w:r w:rsidR="00842C5F">
        <w:rPr>
          <w:rFonts w:ascii="Times New Roman" w:hAnsi="Times New Roman"/>
          <w:szCs w:val="20"/>
          <w:lang w:val="en-GB"/>
        </w:rPr>
        <w:t>t</w:t>
      </w:r>
      <w:r w:rsidR="00BC3FBF">
        <w:rPr>
          <w:rFonts w:ascii="Times New Roman" w:hAnsi="Times New Roman"/>
          <w:szCs w:val="20"/>
          <w:lang w:val="en-GB"/>
        </w:rPr>
        <w:t xml:space="preserve">he control </w:t>
      </w:r>
      <w:r w:rsidR="00347281">
        <w:rPr>
          <w:rFonts w:ascii="Times New Roman" w:hAnsi="Times New Roman"/>
          <w:szCs w:val="20"/>
          <w:lang w:val="en-GB"/>
        </w:rPr>
        <w:t xml:space="preserve">of </w:t>
      </w:r>
      <w:r w:rsidR="00347281" w:rsidRPr="00D00A6C">
        <w:rPr>
          <w:rFonts w:ascii="Times New Roman" w:hAnsi="Times New Roman"/>
          <w:szCs w:val="20"/>
          <w:lang w:val="en-GB"/>
        </w:rPr>
        <w:t xml:space="preserve">model activation/ deactivation/ switch/ </w:t>
      </w:r>
      <w:proofErr w:type="spellStart"/>
      <w:r w:rsidR="00347281" w:rsidRPr="00D00A6C">
        <w:rPr>
          <w:rFonts w:ascii="Times New Roman" w:hAnsi="Times New Roman"/>
          <w:szCs w:val="20"/>
          <w:lang w:val="en-GB"/>
        </w:rPr>
        <w:t>fallback</w:t>
      </w:r>
      <w:proofErr w:type="spellEnd"/>
      <w:r w:rsidR="00347281">
        <w:rPr>
          <w:rFonts w:ascii="Times New Roman" w:hAnsi="Times New Roman"/>
          <w:szCs w:val="20"/>
          <w:lang w:val="en-GB"/>
        </w:rPr>
        <w:t xml:space="preserve"> can be performed by UE or NW respectively. We would like to </w:t>
      </w:r>
      <w:r w:rsidR="00F24AC3">
        <w:rPr>
          <w:rFonts w:ascii="Times New Roman" w:hAnsi="Times New Roman"/>
          <w:szCs w:val="20"/>
          <w:lang w:val="en-GB"/>
        </w:rPr>
        <w:t xml:space="preserve">identify the possibility for the application of each cases in regard to the </w:t>
      </w:r>
      <w:r w:rsidR="003919E8">
        <w:rPr>
          <w:rFonts w:ascii="Times New Roman" w:hAnsi="Times New Roman"/>
          <w:szCs w:val="20"/>
          <w:lang w:val="en-GB"/>
        </w:rPr>
        <w:t xml:space="preserve">model type. UE is able to control UE-sided model in a functionality-based LCM. </w:t>
      </w:r>
      <w:r w:rsidR="00B44C76">
        <w:rPr>
          <w:rFonts w:ascii="Times New Roman" w:hAnsi="Times New Roman"/>
          <w:szCs w:val="20"/>
          <w:lang w:val="en-GB"/>
        </w:rPr>
        <w:t xml:space="preserve">On the other hand, NW is suitable for the control of UE/NW/two-sided model in consideration of its competence. </w:t>
      </w:r>
      <w:r w:rsidR="0062028E">
        <w:rPr>
          <w:rFonts w:ascii="Times New Roman" w:hAnsi="Times New Roman"/>
          <w:szCs w:val="20"/>
          <w:lang w:val="en-GB"/>
        </w:rPr>
        <w:t xml:space="preserve">Further combining the model monitoring entity, </w:t>
      </w:r>
      <w:r w:rsidR="00544DB2">
        <w:rPr>
          <w:rFonts w:ascii="Times New Roman" w:hAnsi="Times New Roman"/>
          <w:szCs w:val="20"/>
          <w:lang w:val="en-GB"/>
        </w:rPr>
        <w:t>we</w:t>
      </w:r>
      <w:r w:rsidR="00A22D32">
        <w:rPr>
          <w:rFonts w:ascii="Times New Roman" w:hAnsi="Times New Roman"/>
          <w:szCs w:val="20"/>
          <w:lang w:val="en-GB"/>
        </w:rPr>
        <w:t xml:space="preserve"> make the following observation from the perspective of the entity to control </w:t>
      </w:r>
      <w:r w:rsidR="00A22D32" w:rsidRPr="00D00A6C">
        <w:rPr>
          <w:rFonts w:ascii="Times New Roman" w:hAnsi="Times New Roman"/>
          <w:szCs w:val="20"/>
          <w:lang w:val="en-GB"/>
        </w:rPr>
        <w:t xml:space="preserve">model activation/ deactivation/ switch/ </w:t>
      </w:r>
      <w:proofErr w:type="spellStart"/>
      <w:r w:rsidR="00A22D32" w:rsidRPr="00D00A6C">
        <w:rPr>
          <w:rFonts w:ascii="Times New Roman" w:hAnsi="Times New Roman"/>
          <w:szCs w:val="20"/>
          <w:lang w:val="en-GB"/>
        </w:rPr>
        <w:t>fallback</w:t>
      </w:r>
      <w:proofErr w:type="spellEnd"/>
      <w:r w:rsidR="00A22D32">
        <w:rPr>
          <w:rFonts w:ascii="Times New Roman" w:hAnsi="Times New Roman"/>
          <w:szCs w:val="20"/>
          <w:lang w:val="en-GB"/>
        </w:rPr>
        <w:t>:</w:t>
      </w:r>
    </w:p>
    <w:p w14:paraId="5F5C504B" w14:textId="01943562" w:rsidR="00A22D32" w:rsidRPr="00456344" w:rsidRDefault="00B51291" w:rsidP="00630079">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 xml:space="preserve"> </w:t>
      </w:r>
      <w:r>
        <w:rPr>
          <w:rFonts w:ascii="Arial" w:hAnsi="Arial" w:cs="Arial"/>
          <w:b/>
          <w:sz w:val="20"/>
          <w:szCs w:val="20"/>
        </w:rPr>
        <w:t>3</w:t>
      </w:r>
      <w:r w:rsidR="00251971" w:rsidRPr="00456344">
        <w:rPr>
          <w:rFonts w:ascii="Arial" w:hAnsi="Arial" w:cs="Arial"/>
          <w:b/>
          <w:sz w:val="20"/>
          <w:szCs w:val="20"/>
        </w:rPr>
        <w:t>:</w:t>
      </w:r>
      <w:r w:rsidR="00E95011">
        <w:rPr>
          <w:rFonts w:ascii="Arial" w:hAnsi="Arial" w:cs="Arial"/>
          <w:b/>
          <w:sz w:val="20"/>
          <w:szCs w:val="20"/>
        </w:rPr>
        <w:t xml:space="preserve"> </w:t>
      </w:r>
      <w:r>
        <w:rPr>
          <w:rFonts w:ascii="Arial" w:hAnsi="Arial" w:cs="Arial"/>
          <w:b/>
          <w:sz w:val="20"/>
          <w:szCs w:val="20"/>
        </w:rPr>
        <w:t>B</w:t>
      </w:r>
      <w:r>
        <w:rPr>
          <w:rFonts w:ascii="Arial" w:hAnsi="Arial" w:cs="Arial" w:hint="eastAsia"/>
          <w:b/>
          <w:sz w:val="20"/>
          <w:szCs w:val="20"/>
        </w:rPr>
        <w:t>ased</w:t>
      </w:r>
      <w:r>
        <w:rPr>
          <w:rFonts w:ascii="Arial" w:hAnsi="Arial" w:cs="Arial"/>
          <w:b/>
          <w:sz w:val="20"/>
          <w:szCs w:val="20"/>
        </w:rPr>
        <w:t xml:space="preserve"> on Proposal</w:t>
      </w:r>
      <w:r w:rsidR="00BB49AF">
        <w:rPr>
          <w:rFonts w:ascii="Arial" w:hAnsi="Arial" w:cs="Arial"/>
          <w:b/>
          <w:sz w:val="20"/>
          <w:szCs w:val="20"/>
        </w:rPr>
        <w:t xml:space="preserve"> 5, t</w:t>
      </w:r>
      <w:r w:rsidR="00E95011">
        <w:rPr>
          <w:rFonts w:ascii="Arial" w:hAnsi="Arial" w:cs="Arial"/>
          <w:b/>
          <w:sz w:val="20"/>
          <w:szCs w:val="20"/>
        </w:rPr>
        <w:t>he following two</w:t>
      </w:r>
      <w:r w:rsidR="00E95011" w:rsidRPr="00E95011">
        <w:rPr>
          <w:rFonts w:ascii="Arial" w:hAnsi="Arial" w:cs="Arial"/>
          <w:b/>
          <w:sz w:val="20"/>
          <w:szCs w:val="20"/>
        </w:rPr>
        <w:t xml:space="preserve"> </w:t>
      </w:r>
      <w:r w:rsidR="00E95011">
        <w:rPr>
          <w:rFonts w:ascii="Arial" w:hAnsi="Arial" w:cs="Arial"/>
          <w:b/>
          <w:sz w:val="20"/>
          <w:szCs w:val="20"/>
        </w:rPr>
        <w:t>scenarios should be considered for model management:</w:t>
      </w:r>
    </w:p>
    <w:p w14:paraId="2DB878B2" w14:textId="5E5C7928" w:rsidR="00251971" w:rsidRDefault="002522E2" w:rsidP="00251971">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 xml:space="preserve">Scenario 1: </w:t>
      </w:r>
      <w:r w:rsidR="00251971">
        <w:rPr>
          <w:rFonts w:ascii="Arial" w:hAnsi="Arial" w:cs="Arial"/>
          <w:b/>
          <w:sz w:val="20"/>
          <w:szCs w:val="20"/>
        </w:rPr>
        <w:t xml:space="preserve">UE </w:t>
      </w:r>
      <w:r w:rsidR="006B4C9C">
        <w:rPr>
          <w:rFonts w:ascii="Arial" w:hAnsi="Arial" w:cs="Arial"/>
          <w:b/>
          <w:sz w:val="20"/>
          <w:szCs w:val="20"/>
        </w:rPr>
        <w:t xml:space="preserve">may perform </w:t>
      </w:r>
      <w:r w:rsidR="00CF144B">
        <w:rPr>
          <w:rFonts w:ascii="Arial" w:hAnsi="Arial" w:cs="Arial"/>
          <w:b/>
          <w:sz w:val="20"/>
          <w:szCs w:val="20"/>
        </w:rPr>
        <w:t>model management</w:t>
      </w:r>
      <w:r w:rsidR="000023DF">
        <w:rPr>
          <w:rFonts w:ascii="Arial" w:hAnsi="Arial" w:cs="Arial"/>
          <w:b/>
          <w:sz w:val="20"/>
          <w:szCs w:val="20"/>
        </w:rPr>
        <w:t xml:space="preserve"> in </w:t>
      </w:r>
      <w:r w:rsidR="007B3408">
        <w:rPr>
          <w:rFonts w:ascii="Arial" w:hAnsi="Arial" w:cs="Arial"/>
          <w:b/>
          <w:sz w:val="20"/>
          <w:szCs w:val="20"/>
        </w:rPr>
        <w:t>Case 1</w:t>
      </w:r>
    </w:p>
    <w:p w14:paraId="0A6BC536" w14:textId="67B9700A" w:rsidR="00251971" w:rsidRPr="00456344" w:rsidRDefault="002522E2" w:rsidP="00456344">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 xml:space="preserve">Scenario 2: </w:t>
      </w:r>
      <w:r w:rsidR="000023DF">
        <w:rPr>
          <w:rFonts w:ascii="Arial" w:hAnsi="Arial" w:cs="Arial"/>
          <w:b/>
          <w:sz w:val="20"/>
          <w:szCs w:val="20"/>
        </w:rPr>
        <w:t>NW</w:t>
      </w:r>
      <w:r w:rsidR="001C7D48">
        <w:rPr>
          <w:rFonts w:ascii="Arial" w:hAnsi="Arial" w:cs="Arial"/>
          <w:b/>
          <w:sz w:val="20"/>
          <w:szCs w:val="20"/>
        </w:rPr>
        <w:t xml:space="preserve"> </w:t>
      </w:r>
      <w:r w:rsidR="003E7367">
        <w:rPr>
          <w:rFonts w:ascii="Arial" w:hAnsi="Arial" w:cs="Arial"/>
          <w:b/>
          <w:sz w:val="20"/>
          <w:szCs w:val="20"/>
        </w:rPr>
        <w:t>may perform model management</w:t>
      </w:r>
      <w:r w:rsidR="000023DF" w:rsidRPr="000023DF">
        <w:rPr>
          <w:rFonts w:ascii="Arial" w:hAnsi="Arial" w:cs="Arial" w:hint="eastAsia"/>
          <w:b/>
          <w:sz w:val="20"/>
          <w:szCs w:val="20"/>
        </w:rPr>
        <w:t xml:space="preserve"> </w:t>
      </w:r>
      <w:r w:rsidR="000023DF">
        <w:rPr>
          <w:rFonts w:ascii="Arial" w:hAnsi="Arial" w:cs="Arial"/>
          <w:b/>
          <w:sz w:val="20"/>
          <w:szCs w:val="20"/>
        </w:rPr>
        <w:t xml:space="preserve">in </w:t>
      </w:r>
      <w:r w:rsidR="007B3408">
        <w:rPr>
          <w:rFonts w:ascii="Arial" w:hAnsi="Arial" w:cs="Arial"/>
          <w:b/>
          <w:sz w:val="20"/>
          <w:szCs w:val="20"/>
        </w:rPr>
        <w:t xml:space="preserve">Case </w:t>
      </w:r>
      <w:r w:rsidR="008B2C96">
        <w:rPr>
          <w:rFonts w:ascii="Arial" w:hAnsi="Arial" w:cs="Arial"/>
          <w:b/>
          <w:sz w:val="20"/>
          <w:szCs w:val="20"/>
        </w:rPr>
        <w:t>1</w:t>
      </w:r>
      <w:r w:rsidR="007B3408">
        <w:rPr>
          <w:rFonts w:ascii="Arial" w:hAnsi="Arial" w:cs="Arial"/>
          <w:b/>
          <w:sz w:val="20"/>
          <w:szCs w:val="20"/>
        </w:rPr>
        <w:t>-5</w:t>
      </w:r>
    </w:p>
    <w:p w14:paraId="757F2DD0" w14:textId="6572C9B1" w:rsidR="002D4560" w:rsidRPr="002A2454" w:rsidRDefault="00620344" w:rsidP="002A2454">
      <w:pPr>
        <w:pStyle w:val="4"/>
        <w:spacing w:after="0" w:line="240" w:lineRule="auto"/>
        <w:rPr>
          <w:rFonts w:ascii="Arial" w:eastAsia="宋体" w:hAnsi="Arial" w:cs="Arial"/>
          <w:b w:val="0"/>
          <w:kern w:val="32"/>
        </w:rPr>
      </w:pPr>
      <w:r w:rsidRPr="002A2454">
        <w:rPr>
          <w:rFonts w:ascii="Arial" w:eastAsia="宋体" w:hAnsi="Arial" w:cs="Arial"/>
          <w:b w:val="0"/>
          <w:kern w:val="32"/>
          <w:szCs w:val="32"/>
        </w:rPr>
        <w:t>2.2.3.</w:t>
      </w:r>
      <w:r w:rsidR="00923511" w:rsidRPr="002A2454">
        <w:rPr>
          <w:rFonts w:ascii="Arial" w:eastAsia="宋体" w:hAnsi="Arial" w:cs="Arial"/>
          <w:b w:val="0"/>
          <w:kern w:val="32"/>
          <w:szCs w:val="32"/>
        </w:rPr>
        <w:t>1</w:t>
      </w:r>
      <w:r w:rsidR="00923511">
        <w:rPr>
          <w:rFonts w:ascii="Arial" w:eastAsia="宋体" w:hAnsi="Arial" w:cs="Arial"/>
          <w:b w:val="0"/>
          <w:kern w:val="32"/>
          <w:szCs w:val="32"/>
        </w:rPr>
        <w:tab/>
        <w:t>Management interaction</w:t>
      </w:r>
    </w:p>
    <w:p w14:paraId="420774E8" w14:textId="7B71AF36" w:rsidR="00B35414" w:rsidRDefault="00F1242D"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On the basis of Observation </w:t>
      </w:r>
      <w:r w:rsidR="00B84C0C">
        <w:rPr>
          <w:rFonts w:ascii="Times New Roman" w:hAnsi="Times New Roman"/>
          <w:szCs w:val="20"/>
          <w:lang w:val="en-GB"/>
        </w:rPr>
        <w:t>3</w:t>
      </w:r>
      <w:r w:rsidR="006D050D">
        <w:rPr>
          <w:rFonts w:ascii="Times New Roman" w:hAnsi="Times New Roman"/>
          <w:szCs w:val="20"/>
          <w:lang w:val="en-GB"/>
        </w:rPr>
        <w:t>, we further investigate who to initiate the control operation</w:t>
      </w:r>
      <w:r w:rsidR="002522E2">
        <w:rPr>
          <w:rFonts w:ascii="Times New Roman" w:hAnsi="Times New Roman"/>
          <w:szCs w:val="20"/>
          <w:lang w:val="en-GB"/>
        </w:rPr>
        <w:t>.</w:t>
      </w:r>
    </w:p>
    <w:p w14:paraId="0ED845C2" w14:textId="1EC4AB3F" w:rsidR="002522E2" w:rsidRDefault="002522E2" w:rsidP="00F515D7">
      <w:pPr>
        <w:spacing w:beforeLines="50" w:before="120" w:after="120" w:line="260" w:lineRule="exact"/>
        <w:rPr>
          <w:rFonts w:ascii="Times New Roman" w:hAnsi="Times New Roman" w:cs="Times New Roman"/>
          <w:b/>
          <w:sz w:val="20"/>
          <w:szCs w:val="20"/>
          <w:u w:val="single"/>
        </w:rPr>
      </w:pPr>
      <w:r w:rsidRPr="002A2454">
        <w:rPr>
          <w:rFonts w:ascii="Times New Roman" w:hAnsi="Times New Roman" w:cs="Times New Roman"/>
          <w:b/>
          <w:sz w:val="20"/>
          <w:szCs w:val="20"/>
          <w:u w:val="single"/>
        </w:rPr>
        <w:t>Scenario 1</w:t>
      </w:r>
    </w:p>
    <w:p w14:paraId="79EA4CCD" w14:textId="7E399C99" w:rsidR="002522E2" w:rsidRDefault="00485E85" w:rsidP="00F515D7">
      <w:pPr>
        <w:spacing w:beforeLines="50" w:before="120" w:after="120" w:line="260" w:lineRule="exact"/>
        <w:rPr>
          <w:rFonts w:ascii="Times New Roman" w:hAnsi="Times New Roman"/>
          <w:szCs w:val="20"/>
          <w:lang w:val="en-GB"/>
        </w:rPr>
      </w:pPr>
      <w:r w:rsidRPr="002A2454">
        <w:rPr>
          <w:rFonts w:ascii="Times New Roman" w:hAnsi="Times New Roman" w:cs="Times New Roman"/>
          <w:szCs w:val="20"/>
          <w:lang w:val="en-GB"/>
        </w:rPr>
        <w:t>In this scenario, UE itself monitors the model performance</w:t>
      </w:r>
      <w:r w:rsidR="003D347C" w:rsidRPr="002A2454">
        <w:rPr>
          <w:rFonts w:ascii="Times New Roman" w:hAnsi="Times New Roman" w:cs="Times New Roman"/>
          <w:szCs w:val="20"/>
          <w:lang w:val="en-GB"/>
        </w:rPr>
        <w:t xml:space="preserve"> and</w:t>
      </w:r>
      <w:r w:rsidRPr="002A2454">
        <w:rPr>
          <w:rFonts w:ascii="Times New Roman" w:hAnsi="Times New Roman" w:cs="Times New Roman"/>
          <w:szCs w:val="20"/>
          <w:lang w:val="en-GB"/>
        </w:rPr>
        <w:t xml:space="preserve"> take decisions </w:t>
      </w:r>
      <w:r w:rsidR="003D347C" w:rsidRPr="002A2454">
        <w:rPr>
          <w:rFonts w:ascii="Times New Roman" w:hAnsi="Times New Roman" w:cs="Times New Roman"/>
          <w:szCs w:val="20"/>
          <w:lang w:val="en-GB"/>
        </w:rPr>
        <w:t xml:space="preserve">on </w:t>
      </w:r>
      <w:r w:rsidRPr="002A2454">
        <w:rPr>
          <w:rFonts w:ascii="Times New Roman" w:hAnsi="Times New Roman" w:cs="Times New Roman"/>
          <w:szCs w:val="20"/>
          <w:lang w:val="en-GB"/>
        </w:rPr>
        <w:t xml:space="preserve">control </w:t>
      </w:r>
      <w:r w:rsidR="003D347C">
        <w:rPr>
          <w:rFonts w:ascii="Times New Roman" w:hAnsi="Times New Roman"/>
          <w:szCs w:val="20"/>
          <w:lang w:val="en-GB"/>
        </w:rPr>
        <w:t xml:space="preserve">of </w:t>
      </w:r>
      <w:r w:rsidR="003D347C" w:rsidRPr="00D00A6C">
        <w:rPr>
          <w:rFonts w:ascii="Times New Roman" w:hAnsi="Times New Roman"/>
          <w:szCs w:val="20"/>
          <w:lang w:val="en-GB"/>
        </w:rPr>
        <w:t xml:space="preserve">model activation/ deactivation/ switch/ </w:t>
      </w:r>
      <w:proofErr w:type="spellStart"/>
      <w:r w:rsidR="003D347C" w:rsidRPr="00D00A6C">
        <w:rPr>
          <w:rFonts w:ascii="Times New Roman" w:hAnsi="Times New Roman"/>
          <w:szCs w:val="20"/>
          <w:lang w:val="en-GB"/>
        </w:rPr>
        <w:t>fallback</w:t>
      </w:r>
      <w:proofErr w:type="spellEnd"/>
      <w:r w:rsidR="003D347C">
        <w:rPr>
          <w:rFonts w:ascii="Times New Roman" w:hAnsi="Times New Roman"/>
          <w:szCs w:val="20"/>
          <w:lang w:val="en-GB"/>
        </w:rPr>
        <w:t xml:space="preserve"> among the models that it maintains. </w:t>
      </w:r>
      <w:r w:rsidR="00E712DE">
        <w:rPr>
          <w:rFonts w:ascii="Times New Roman" w:hAnsi="Times New Roman"/>
          <w:szCs w:val="20"/>
          <w:lang w:val="en-GB"/>
        </w:rPr>
        <w:t>This can be a total UE independent implementation.</w:t>
      </w:r>
      <w:r w:rsidR="00A24819">
        <w:rPr>
          <w:rFonts w:ascii="Times New Roman" w:hAnsi="Times New Roman"/>
          <w:szCs w:val="20"/>
          <w:lang w:val="en-GB"/>
        </w:rPr>
        <w:t xml:space="preserve"> Another realization is that NW can configure UE with the trigger event for model </w:t>
      </w:r>
      <w:r w:rsidR="00A24819" w:rsidRPr="00D00A6C">
        <w:rPr>
          <w:rFonts w:ascii="Times New Roman" w:hAnsi="Times New Roman"/>
          <w:szCs w:val="20"/>
          <w:lang w:val="en-GB"/>
        </w:rPr>
        <w:t xml:space="preserve">activation/ deactivation/ switch/ </w:t>
      </w:r>
      <w:proofErr w:type="spellStart"/>
      <w:r w:rsidR="00A24819" w:rsidRPr="00D00A6C">
        <w:rPr>
          <w:rFonts w:ascii="Times New Roman" w:hAnsi="Times New Roman"/>
          <w:szCs w:val="20"/>
          <w:lang w:val="en-GB"/>
        </w:rPr>
        <w:t>fallback</w:t>
      </w:r>
      <w:proofErr w:type="spellEnd"/>
      <w:r w:rsidR="00A24819">
        <w:rPr>
          <w:rFonts w:ascii="Times New Roman" w:hAnsi="Times New Roman"/>
          <w:szCs w:val="20"/>
          <w:lang w:val="en-GB"/>
        </w:rPr>
        <w:t xml:space="preserve"> without report to NW.</w:t>
      </w:r>
    </w:p>
    <w:p w14:paraId="23FE1D49" w14:textId="47EEDFD8" w:rsidR="00C24355" w:rsidRDefault="00E712DE" w:rsidP="00F515D7">
      <w:pPr>
        <w:spacing w:beforeLines="50" w:before="120" w:after="120" w:line="260" w:lineRule="exact"/>
        <w:rPr>
          <w:rFonts w:ascii="Times New Roman" w:hAnsi="Times New Roman" w:cs="Times New Roman"/>
          <w:b/>
          <w:sz w:val="20"/>
          <w:szCs w:val="20"/>
          <w:u w:val="single"/>
        </w:rPr>
      </w:pPr>
      <w:r w:rsidRPr="00597917">
        <w:rPr>
          <w:rFonts w:ascii="Times New Roman" w:hAnsi="Times New Roman" w:cs="Times New Roman"/>
          <w:b/>
          <w:sz w:val="20"/>
          <w:szCs w:val="20"/>
          <w:u w:val="single"/>
        </w:rPr>
        <w:t xml:space="preserve">Scenario </w:t>
      </w:r>
      <w:r>
        <w:rPr>
          <w:rFonts w:ascii="Times New Roman" w:hAnsi="Times New Roman" w:cs="Times New Roman"/>
          <w:b/>
          <w:sz w:val="20"/>
          <w:szCs w:val="20"/>
          <w:u w:val="single"/>
        </w:rPr>
        <w:t>2</w:t>
      </w:r>
    </w:p>
    <w:p w14:paraId="54A273F0" w14:textId="43C7C8F9" w:rsidR="00D27B57" w:rsidRPr="00995097" w:rsidRDefault="00D27B57"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For Case1/2:</w:t>
      </w:r>
    </w:p>
    <w:p w14:paraId="4B95D7F6" w14:textId="095EE4CD" w:rsidR="00E70E1C" w:rsidRDefault="00437723"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UE-initiated operation</w:t>
      </w:r>
      <w:r w:rsidR="00FD5E65">
        <w:rPr>
          <w:rFonts w:ascii="Times New Roman" w:hAnsi="Times New Roman"/>
          <w:szCs w:val="20"/>
          <w:lang w:val="en-GB"/>
        </w:rPr>
        <w:t xml:space="preserve"> applies to </w:t>
      </w:r>
      <w:r w:rsidR="00022281">
        <w:rPr>
          <w:rFonts w:ascii="Times New Roman" w:hAnsi="Times New Roman"/>
          <w:szCs w:val="20"/>
          <w:lang w:val="en-GB"/>
        </w:rPr>
        <w:t xml:space="preserve">UE monitoring </w:t>
      </w:r>
      <w:r w:rsidR="00FD5E65">
        <w:rPr>
          <w:rFonts w:ascii="Times New Roman" w:hAnsi="Times New Roman"/>
          <w:szCs w:val="20"/>
          <w:lang w:val="en-GB"/>
        </w:rPr>
        <w:t xml:space="preserve">UE/two-sided model. </w:t>
      </w:r>
      <w:r w:rsidR="006E542D">
        <w:rPr>
          <w:rFonts w:ascii="Times New Roman" w:hAnsi="Times New Roman"/>
          <w:szCs w:val="20"/>
          <w:lang w:val="en-GB"/>
        </w:rPr>
        <w:t xml:space="preserve">In this sense, </w:t>
      </w:r>
      <w:r>
        <w:rPr>
          <w:rFonts w:ascii="Times New Roman" w:hAnsi="Times New Roman"/>
          <w:szCs w:val="20"/>
          <w:lang w:val="en-GB"/>
        </w:rPr>
        <w:t xml:space="preserve">NW can configure UE with the </w:t>
      </w:r>
      <w:r w:rsidR="005D15B5">
        <w:rPr>
          <w:rFonts w:ascii="Times New Roman" w:hAnsi="Times New Roman"/>
          <w:szCs w:val="20"/>
          <w:lang w:val="en-GB"/>
        </w:rPr>
        <w:t>threshold of performance metric</w:t>
      </w:r>
      <w:r w:rsidR="00131124">
        <w:rPr>
          <w:rFonts w:ascii="Times New Roman" w:hAnsi="Times New Roman"/>
          <w:szCs w:val="20"/>
          <w:lang w:val="en-GB"/>
        </w:rPr>
        <w:t xml:space="preserve"> </w:t>
      </w:r>
      <w:r w:rsidR="005D15B5">
        <w:rPr>
          <w:rFonts w:ascii="Times New Roman" w:hAnsi="Times New Roman"/>
          <w:szCs w:val="20"/>
          <w:lang w:val="en-GB"/>
        </w:rPr>
        <w:t xml:space="preserve">to </w:t>
      </w:r>
      <w:r w:rsidR="00131124">
        <w:rPr>
          <w:rFonts w:ascii="Times New Roman" w:hAnsi="Times New Roman"/>
          <w:szCs w:val="20"/>
          <w:lang w:val="en-GB"/>
        </w:rPr>
        <w:t>report NW</w:t>
      </w:r>
      <w:r w:rsidR="00AE2862">
        <w:rPr>
          <w:rFonts w:ascii="Times New Roman" w:hAnsi="Times New Roman"/>
          <w:szCs w:val="20"/>
          <w:lang w:val="en-GB"/>
        </w:rPr>
        <w:t>. Besides, with or without the trigger condition, UE can initiate a request for control operation to NW</w:t>
      </w:r>
      <w:r w:rsidR="00E70E1C">
        <w:rPr>
          <w:rFonts w:ascii="Times New Roman" w:hAnsi="Times New Roman"/>
          <w:szCs w:val="20"/>
          <w:lang w:val="en-GB"/>
        </w:rPr>
        <w:t>.</w:t>
      </w:r>
    </w:p>
    <w:p w14:paraId="76BA0D56" w14:textId="57C85DD8" w:rsidR="00E70E1C" w:rsidRPr="002A2454" w:rsidRDefault="00E70E1C" w:rsidP="00F515D7">
      <w:pPr>
        <w:spacing w:beforeLines="50" w:before="120" w:after="120" w:line="260" w:lineRule="exact"/>
        <w:rPr>
          <w:rFonts w:ascii="Times New Roman" w:hAnsi="Times New Roman"/>
          <w:szCs w:val="20"/>
          <w:lang w:val="en-GB"/>
        </w:rPr>
      </w:pPr>
      <w:r w:rsidRPr="00C24355">
        <w:rPr>
          <w:rFonts w:ascii="Times New Roman" w:hAnsi="Times New Roman"/>
          <w:szCs w:val="20"/>
          <w:lang w:val="en-GB"/>
        </w:rPr>
        <w:t>For Case 3-5:</w:t>
      </w:r>
    </w:p>
    <w:p w14:paraId="3CC51264" w14:textId="45B122CE" w:rsidR="00022281" w:rsidRPr="002A2454" w:rsidRDefault="00022281"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 xml:space="preserve">As for NW monitoring, the </w:t>
      </w:r>
      <w:r w:rsidR="00320BEE" w:rsidRPr="002A2454">
        <w:rPr>
          <w:rFonts w:ascii="Times New Roman" w:hAnsi="Times New Roman"/>
          <w:szCs w:val="20"/>
          <w:lang w:val="en-GB"/>
        </w:rPr>
        <w:t>control is inherently made by NW.</w:t>
      </w:r>
    </w:p>
    <w:p w14:paraId="379100EB" w14:textId="2E9B9EB0" w:rsidR="00C24355" w:rsidRPr="00C24355" w:rsidRDefault="00C24355"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In summary, we thus propose:</w:t>
      </w:r>
    </w:p>
    <w:p w14:paraId="0FAB7816" w14:textId="1B3DDE49" w:rsidR="004E7A11" w:rsidRPr="00F208D5" w:rsidRDefault="004E7A11" w:rsidP="004E7A11">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BB49AF" w:rsidRPr="00F208D5">
        <w:rPr>
          <w:rFonts w:ascii="Arial" w:hAnsi="Arial" w:cs="Arial"/>
          <w:b/>
          <w:sz w:val="20"/>
          <w:szCs w:val="20"/>
        </w:rPr>
        <w:t>12</w:t>
      </w:r>
      <w:r w:rsidRPr="00F208D5">
        <w:rPr>
          <w:rFonts w:ascii="Arial" w:hAnsi="Arial" w:cs="Arial"/>
          <w:b/>
          <w:sz w:val="20"/>
          <w:szCs w:val="20"/>
        </w:rPr>
        <w:t xml:space="preserve">: </w:t>
      </w:r>
      <w:r w:rsidR="00687341" w:rsidRPr="00F208D5">
        <w:rPr>
          <w:rFonts w:ascii="Arial" w:hAnsi="Arial" w:cs="Arial"/>
          <w:b/>
          <w:sz w:val="20"/>
          <w:szCs w:val="20"/>
        </w:rPr>
        <w:t xml:space="preserve">UE can decide the control operation in the case of </w:t>
      </w:r>
      <w:r w:rsidR="003F4F02" w:rsidRPr="00F208D5">
        <w:rPr>
          <w:rFonts w:ascii="Arial" w:hAnsi="Arial" w:cs="Arial"/>
          <w:b/>
          <w:sz w:val="20"/>
          <w:szCs w:val="20"/>
        </w:rPr>
        <w:t>UE monitoring</w:t>
      </w:r>
      <w:r w:rsidR="006E650C" w:rsidRPr="00F208D5">
        <w:rPr>
          <w:rFonts w:ascii="Arial" w:hAnsi="Arial" w:cs="Arial"/>
          <w:b/>
          <w:sz w:val="20"/>
          <w:szCs w:val="20"/>
        </w:rPr>
        <w:t xml:space="preserve"> </w:t>
      </w:r>
      <w:r w:rsidR="00687341" w:rsidRPr="00F208D5">
        <w:rPr>
          <w:rFonts w:ascii="Arial" w:hAnsi="Arial" w:cs="Arial"/>
          <w:b/>
          <w:sz w:val="20"/>
          <w:szCs w:val="20"/>
        </w:rPr>
        <w:t xml:space="preserve">UE-sided model </w:t>
      </w:r>
      <w:r w:rsidR="004E3A74" w:rsidRPr="00F208D5">
        <w:rPr>
          <w:rFonts w:ascii="Arial" w:hAnsi="Arial" w:cs="Arial"/>
          <w:b/>
          <w:sz w:val="20"/>
          <w:szCs w:val="20"/>
        </w:rPr>
        <w:t>based on UE implementation.</w:t>
      </w:r>
    </w:p>
    <w:p w14:paraId="08A8A6AD" w14:textId="77777777" w:rsidR="00E46143" w:rsidRPr="00F208D5" w:rsidRDefault="00E46143" w:rsidP="00E46143">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13: NW can decide the control operation in the case of:</w:t>
      </w:r>
    </w:p>
    <w:p w14:paraId="490EEE8C" w14:textId="77777777" w:rsidR="00E46143" w:rsidRPr="00F208D5" w:rsidRDefault="00E46143" w:rsidP="00E46143">
      <w:pPr>
        <w:pStyle w:val="a4"/>
        <w:numPr>
          <w:ilvl w:val="0"/>
          <w:numId w:val="18"/>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E monitoring in the way that:</w:t>
      </w:r>
    </w:p>
    <w:p w14:paraId="5CE2576F" w14:textId="77777777" w:rsidR="00E46143" w:rsidRPr="00F208D5" w:rsidRDefault="00E46143" w:rsidP="00E46143">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NW may configure UE threshold to report performance metric;</w:t>
      </w:r>
    </w:p>
    <w:p w14:paraId="724130B6" w14:textId="77777777" w:rsidR="00E46143" w:rsidRPr="00F208D5" w:rsidRDefault="00E46143" w:rsidP="00E46143">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lastRenderedPageBreak/>
        <w:t>UE may request NW to control with or without a trigger event</w:t>
      </w:r>
    </w:p>
    <w:p w14:paraId="784F4D12" w14:textId="1465380A" w:rsidR="00CF616F" w:rsidRPr="0078621D" w:rsidRDefault="00E46143" w:rsidP="0078621D">
      <w:pPr>
        <w:pStyle w:val="a4"/>
        <w:numPr>
          <w:ilvl w:val="0"/>
          <w:numId w:val="18"/>
        </w:numPr>
        <w:overflowPunct w:val="0"/>
        <w:spacing w:after="120"/>
        <w:ind w:firstLineChars="0"/>
        <w:rPr>
          <w:rFonts w:ascii="Arial" w:hAnsi="Arial" w:cs="Arial" w:hint="eastAsia"/>
          <w:b/>
          <w:sz w:val="20"/>
          <w:szCs w:val="20"/>
        </w:rPr>
      </w:pPr>
      <w:r w:rsidRPr="00F208D5">
        <w:rPr>
          <w:rFonts w:ascii="Arial" w:hAnsi="Arial" w:cs="Arial"/>
          <w:b/>
          <w:sz w:val="20"/>
          <w:szCs w:val="20"/>
        </w:rPr>
        <w:t>NW monitoring based on NW implementation.</w:t>
      </w:r>
      <w:bookmarkStart w:id="14" w:name="_GoBack"/>
      <w:bookmarkEnd w:id="14"/>
    </w:p>
    <w:p w14:paraId="5FD8B217" w14:textId="2AEB9FFF" w:rsidR="00676F61" w:rsidRPr="00EF75F6" w:rsidRDefault="00676F61" w:rsidP="002A2454">
      <w:pPr>
        <w:pStyle w:val="4"/>
        <w:spacing w:after="0" w:line="240" w:lineRule="auto"/>
        <w:rPr>
          <w:rFonts w:ascii="Arial" w:eastAsia="宋体" w:hAnsi="Arial" w:cs="Arial"/>
          <w:b w:val="0"/>
          <w:kern w:val="32"/>
        </w:rPr>
      </w:pPr>
      <w:r w:rsidRPr="00995097">
        <w:rPr>
          <w:rFonts w:ascii="Arial" w:eastAsia="宋体" w:hAnsi="Arial" w:cs="Arial"/>
          <w:b w:val="0"/>
          <w:kern w:val="32"/>
          <w:szCs w:val="32"/>
        </w:rPr>
        <w:t>2.2.3.</w:t>
      </w:r>
      <w:r w:rsidR="00923511" w:rsidRPr="00EF75F6">
        <w:rPr>
          <w:rFonts w:ascii="Arial" w:eastAsia="宋体" w:hAnsi="Arial" w:cs="Arial"/>
          <w:b w:val="0"/>
          <w:kern w:val="32"/>
          <w:szCs w:val="32"/>
        </w:rPr>
        <w:t>2</w:t>
      </w:r>
      <w:r w:rsidR="00923511">
        <w:rPr>
          <w:rFonts w:ascii="Arial" w:eastAsia="宋体" w:hAnsi="Arial" w:cs="Arial"/>
          <w:b w:val="0"/>
          <w:kern w:val="32"/>
          <w:szCs w:val="32"/>
        </w:rPr>
        <w:tab/>
      </w:r>
      <w:r w:rsidR="001B42E5" w:rsidRPr="00995097">
        <w:rPr>
          <w:rFonts w:ascii="Arial" w:eastAsia="宋体" w:hAnsi="Arial" w:cs="Arial"/>
          <w:b w:val="0"/>
          <w:kern w:val="32"/>
          <w:szCs w:val="32"/>
        </w:rPr>
        <w:t>P</w:t>
      </w:r>
      <w:r w:rsidR="005B3833" w:rsidRPr="00995097">
        <w:rPr>
          <w:rFonts w:ascii="Arial" w:eastAsia="宋体" w:hAnsi="Arial" w:cs="Arial"/>
          <w:b w:val="0"/>
          <w:kern w:val="32"/>
          <w:szCs w:val="32"/>
        </w:rPr>
        <w:t xml:space="preserve">otential </w:t>
      </w:r>
      <w:r w:rsidR="007D3C3B" w:rsidRPr="00EF75F6">
        <w:rPr>
          <w:rFonts w:ascii="Arial" w:eastAsia="宋体" w:hAnsi="Arial" w:cs="Arial"/>
          <w:b w:val="0"/>
          <w:kern w:val="32"/>
          <w:szCs w:val="32"/>
        </w:rPr>
        <w:t>signaling</w:t>
      </w:r>
    </w:p>
    <w:p w14:paraId="4E098FB1" w14:textId="1323E506" w:rsidR="00B20EA7" w:rsidRDefault="00625228" w:rsidP="00625228">
      <w:pPr>
        <w:spacing w:beforeLines="50" w:before="120" w:after="120" w:line="260" w:lineRule="exact"/>
        <w:rPr>
          <w:rFonts w:ascii="Times New Roman" w:hAnsi="Times New Roman"/>
          <w:szCs w:val="20"/>
          <w:lang w:val="en-GB"/>
        </w:rPr>
      </w:pPr>
      <w:r w:rsidRPr="00625228">
        <w:rPr>
          <w:rFonts w:ascii="Times New Roman" w:hAnsi="Times New Roman"/>
          <w:szCs w:val="20"/>
          <w:lang w:val="en-GB"/>
        </w:rPr>
        <w:t xml:space="preserve">In regard to the </w:t>
      </w:r>
      <w:proofErr w:type="spellStart"/>
      <w:r w:rsidRPr="00625228">
        <w:rPr>
          <w:rFonts w:ascii="Times New Roman" w:hAnsi="Times New Roman"/>
          <w:szCs w:val="20"/>
          <w:lang w:val="en-GB"/>
        </w:rPr>
        <w:t>signaling</w:t>
      </w:r>
      <w:proofErr w:type="spellEnd"/>
      <w:r w:rsidRPr="00625228">
        <w:rPr>
          <w:rFonts w:ascii="Times New Roman" w:hAnsi="Times New Roman"/>
          <w:szCs w:val="20"/>
          <w:lang w:val="en-GB"/>
        </w:rPr>
        <w:t xml:space="preserve"> </w:t>
      </w:r>
      <w:r w:rsidR="00F01AE9">
        <w:rPr>
          <w:rFonts w:ascii="Times New Roman" w:hAnsi="Times New Roman"/>
          <w:szCs w:val="20"/>
          <w:lang w:val="en-GB"/>
        </w:rPr>
        <w:t>about</w:t>
      </w:r>
      <w:r w:rsidR="00715E37">
        <w:rPr>
          <w:rFonts w:ascii="Times New Roman" w:hAnsi="Times New Roman"/>
          <w:szCs w:val="20"/>
          <w:lang w:val="en-GB"/>
        </w:rPr>
        <w:t xml:space="preserve"> </w:t>
      </w:r>
      <w:r w:rsidR="00715E37" w:rsidRPr="00715E37">
        <w:rPr>
          <w:rFonts w:ascii="Times New Roman" w:hAnsi="Times New Roman"/>
          <w:szCs w:val="20"/>
          <w:lang w:val="en-GB"/>
        </w:rPr>
        <w:t xml:space="preserve">model activation/ deactivation/ switch/ </w:t>
      </w:r>
      <w:proofErr w:type="spellStart"/>
      <w:r w:rsidR="00715E37" w:rsidRPr="00715E37">
        <w:rPr>
          <w:rFonts w:ascii="Times New Roman" w:hAnsi="Times New Roman"/>
          <w:szCs w:val="20"/>
          <w:lang w:val="en-GB"/>
        </w:rPr>
        <w:t>fallback</w:t>
      </w:r>
      <w:proofErr w:type="spellEnd"/>
      <w:r w:rsidR="00F01AE9">
        <w:rPr>
          <w:rFonts w:ascii="Times New Roman" w:hAnsi="Times New Roman"/>
          <w:szCs w:val="20"/>
          <w:lang w:val="en-GB"/>
        </w:rPr>
        <w:t xml:space="preserve">, the </w:t>
      </w:r>
      <w:r w:rsidR="00921440">
        <w:rPr>
          <w:rFonts w:ascii="Times New Roman" w:hAnsi="Times New Roman"/>
          <w:szCs w:val="20"/>
          <w:lang w:val="en-GB"/>
        </w:rPr>
        <w:t>management</w:t>
      </w:r>
      <w:r w:rsidR="00F01AE9">
        <w:rPr>
          <w:rFonts w:ascii="Times New Roman" w:hAnsi="Times New Roman"/>
          <w:szCs w:val="20"/>
          <w:lang w:val="en-GB"/>
        </w:rPr>
        <w:t xml:space="preserve"> configuration can be </w:t>
      </w:r>
      <w:r w:rsidR="00F531E1">
        <w:rPr>
          <w:rFonts w:ascii="Times New Roman" w:hAnsi="Times New Roman"/>
          <w:szCs w:val="20"/>
          <w:lang w:val="en-GB"/>
        </w:rPr>
        <w:t xml:space="preserve">achieved via RRC/LPP messages </w:t>
      </w:r>
      <w:r w:rsidR="00A12ACE">
        <w:rPr>
          <w:rFonts w:ascii="Times New Roman" w:hAnsi="Times New Roman"/>
          <w:szCs w:val="20"/>
          <w:lang w:val="en-GB"/>
        </w:rPr>
        <w:t>similar to</w:t>
      </w:r>
      <w:r w:rsidR="00F531E1">
        <w:rPr>
          <w:rFonts w:ascii="Times New Roman" w:hAnsi="Times New Roman"/>
          <w:szCs w:val="20"/>
          <w:lang w:val="en-GB"/>
        </w:rPr>
        <w:t xml:space="preserve"> other use-case specific configurations. </w:t>
      </w:r>
      <w:r w:rsidR="00A12ACE">
        <w:rPr>
          <w:rFonts w:ascii="Times New Roman" w:hAnsi="Times New Roman"/>
          <w:szCs w:val="20"/>
          <w:lang w:val="en-GB"/>
        </w:rPr>
        <w:t xml:space="preserve">As for the </w:t>
      </w:r>
      <w:r w:rsidR="00DE71CF">
        <w:rPr>
          <w:rFonts w:ascii="Times New Roman" w:hAnsi="Times New Roman"/>
          <w:szCs w:val="20"/>
          <w:lang w:val="en-GB"/>
        </w:rPr>
        <w:t xml:space="preserve">operation </w:t>
      </w:r>
      <w:r w:rsidR="00A12ACE">
        <w:rPr>
          <w:rFonts w:ascii="Times New Roman" w:hAnsi="Times New Roman"/>
          <w:szCs w:val="20"/>
          <w:lang w:val="en-GB"/>
        </w:rPr>
        <w:t xml:space="preserve">feedback </w:t>
      </w:r>
      <w:r w:rsidR="00DE71CF">
        <w:rPr>
          <w:rFonts w:ascii="Times New Roman" w:hAnsi="Times New Roman"/>
          <w:szCs w:val="20"/>
          <w:lang w:val="en-GB"/>
        </w:rPr>
        <w:t xml:space="preserve">in response to UE’s request, it can be time-sensitive in some degree. </w:t>
      </w:r>
      <w:r w:rsidR="00E41DF8">
        <w:rPr>
          <w:rFonts w:ascii="Times New Roman" w:hAnsi="Times New Roman"/>
          <w:szCs w:val="20"/>
          <w:lang w:val="en-GB"/>
        </w:rPr>
        <w:t>We thus believe RRC</w:t>
      </w:r>
      <w:r w:rsidR="00B32312">
        <w:rPr>
          <w:rFonts w:ascii="Times New Roman" w:hAnsi="Times New Roman"/>
          <w:szCs w:val="20"/>
          <w:lang w:val="en-GB"/>
        </w:rPr>
        <w:t>/LPP</w:t>
      </w:r>
      <w:r w:rsidR="00E41DF8">
        <w:rPr>
          <w:rFonts w:ascii="Times New Roman" w:hAnsi="Times New Roman"/>
          <w:szCs w:val="20"/>
          <w:lang w:val="en-GB"/>
        </w:rPr>
        <w:t xml:space="preserve"> and MAC</w:t>
      </w:r>
      <w:r w:rsidR="00B32312">
        <w:rPr>
          <w:rFonts w:ascii="Times New Roman" w:hAnsi="Times New Roman"/>
          <w:szCs w:val="20"/>
          <w:lang w:val="en-GB"/>
        </w:rPr>
        <w:t xml:space="preserve"> (at least for CSI compression and beam management)</w:t>
      </w:r>
      <w:r w:rsidR="00E41DF8">
        <w:rPr>
          <w:rFonts w:ascii="Times New Roman" w:hAnsi="Times New Roman"/>
          <w:szCs w:val="20"/>
          <w:lang w:val="en-GB"/>
        </w:rPr>
        <w:t xml:space="preserve"> can be considered </w:t>
      </w:r>
      <w:r w:rsidR="00D03F6B">
        <w:rPr>
          <w:rFonts w:ascii="Times New Roman" w:hAnsi="Times New Roman"/>
          <w:szCs w:val="20"/>
          <w:lang w:val="en-GB"/>
        </w:rPr>
        <w:t>to transmit</w:t>
      </w:r>
      <w:r w:rsidR="00E41DF8">
        <w:rPr>
          <w:rFonts w:ascii="Times New Roman" w:hAnsi="Times New Roman"/>
          <w:szCs w:val="20"/>
          <w:lang w:val="en-GB"/>
        </w:rPr>
        <w:t xml:space="preserve"> </w:t>
      </w:r>
      <w:r w:rsidR="00174223">
        <w:rPr>
          <w:rFonts w:ascii="Times New Roman" w:hAnsi="Times New Roman"/>
          <w:szCs w:val="20"/>
          <w:lang w:val="en-GB"/>
        </w:rPr>
        <w:t xml:space="preserve">a </w:t>
      </w:r>
      <w:r w:rsidR="00E41DF8">
        <w:rPr>
          <w:rFonts w:ascii="Times New Roman" w:hAnsi="Times New Roman"/>
          <w:szCs w:val="20"/>
          <w:lang w:val="en-GB"/>
        </w:rPr>
        <w:t xml:space="preserve">fast </w:t>
      </w:r>
      <w:r w:rsidR="00174223">
        <w:rPr>
          <w:rFonts w:ascii="Times New Roman" w:hAnsi="Times New Roman"/>
          <w:szCs w:val="20"/>
          <w:lang w:val="en-GB"/>
        </w:rPr>
        <w:t>request/pr</w:t>
      </w:r>
      <w:r w:rsidR="00921440">
        <w:rPr>
          <w:rFonts w:ascii="Times New Roman" w:hAnsi="Times New Roman"/>
          <w:szCs w:val="20"/>
          <w:lang w:val="en-GB"/>
        </w:rPr>
        <w:t>o</w:t>
      </w:r>
      <w:r w:rsidR="00174223">
        <w:rPr>
          <w:rFonts w:ascii="Times New Roman" w:hAnsi="Times New Roman"/>
          <w:szCs w:val="20"/>
          <w:lang w:val="en-GB"/>
        </w:rPr>
        <w:t>vision of model operation decision.</w:t>
      </w:r>
    </w:p>
    <w:p w14:paraId="55FB1780" w14:textId="57AC53F1" w:rsidR="00174223" w:rsidRPr="00F208D5" w:rsidRDefault="00174223" w:rsidP="00174223">
      <w:pPr>
        <w:overflowPunct w:val="0"/>
        <w:spacing w:after="120"/>
        <w:rPr>
          <w:rFonts w:ascii="Arial" w:hAnsi="Arial" w:cs="Arial"/>
          <w:b/>
          <w:sz w:val="20"/>
          <w:szCs w:val="20"/>
        </w:rPr>
      </w:pPr>
      <w:r w:rsidRPr="00F208D5">
        <w:rPr>
          <w:rFonts w:ascii="Arial" w:hAnsi="Arial" w:cs="Arial"/>
          <w:b/>
          <w:sz w:val="20"/>
          <w:szCs w:val="20"/>
        </w:rPr>
        <w:t xml:space="preserve">Proposal </w:t>
      </w:r>
      <w:r w:rsidR="00BB49AF" w:rsidRPr="00F208D5">
        <w:rPr>
          <w:rFonts w:ascii="Arial" w:hAnsi="Arial" w:cs="Arial"/>
          <w:b/>
          <w:sz w:val="20"/>
          <w:szCs w:val="20"/>
        </w:rPr>
        <w:t>14</w:t>
      </w:r>
      <w:r w:rsidRPr="00F208D5">
        <w:rPr>
          <w:rFonts w:ascii="Arial" w:hAnsi="Arial" w:cs="Arial"/>
          <w:b/>
          <w:sz w:val="20"/>
          <w:szCs w:val="20"/>
        </w:rPr>
        <w:t xml:space="preserve">: </w:t>
      </w:r>
      <w:r w:rsidR="00921440" w:rsidRPr="00F208D5">
        <w:rPr>
          <w:rFonts w:ascii="Arial" w:hAnsi="Arial" w:cs="Arial"/>
          <w:b/>
          <w:sz w:val="20"/>
          <w:szCs w:val="20"/>
        </w:rPr>
        <w:t xml:space="preserve">Model management configuration </w:t>
      </w:r>
      <w:r w:rsidR="001808AD" w:rsidRPr="00F208D5">
        <w:rPr>
          <w:rFonts w:ascii="Arial" w:hAnsi="Arial" w:cs="Arial" w:hint="eastAsia"/>
          <w:b/>
          <w:sz w:val="20"/>
          <w:szCs w:val="20"/>
        </w:rPr>
        <w:t>c</w:t>
      </w:r>
      <w:r w:rsidR="001808AD" w:rsidRPr="00F208D5">
        <w:rPr>
          <w:rFonts w:ascii="Arial" w:hAnsi="Arial" w:cs="Arial"/>
          <w:b/>
          <w:sz w:val="20"/>
          <w:szCs w:val="20"/>
        </w:rPr>
        <w:t>an be</w:t>
      </w:r>
      <w:r w:rsidR="00921440" w:rsidRPr="00F208D5">
        <w:rPr>
          <w:rFonts w:ascii="Arial" w:hAnsi="Arial" w:cs="Arial"/>
          <w:b/>
          <w:sz w:val="20"/>
          <w:szCs w:val="20"/>
        </w:rPr>
        <w:t xml:space="preserve"> trans</w:t>
      </w:r>
      <w:r w:rsidR="00B32312" w:rsidRPr="00F208D5">
        <w:rPr>
          <w:rFonts w:ascii="Arial" w:hAnsi="Arial" w:cs="Arial"/>
          <w:b/>
          <w:sz w:val="20"/>
          <w:szCs w:val="20"/>
        </w:rPr>
        <w:t xml:space="preserve">ferred via RRC/LPP messages; </w:t>
      </w:r>
      <w:r w:rsidR="002B43CF" w:rsidRPr="00F208D5">
        <w:rPr>
          <w:rFonts w:ascii="Arial" w:hAnsi="Arial" w:cs="Arial"/>
          <w:b/>
          <w:sz w:val="20"/>
          <w:szCs w:val="20"/>
        </w:rPr>
        <w:t xml:space="preserve">model management decision </w:t>
      </w:r>
      <w:r w:rsidR="001808AD" w:rsidRPr="00F208D5">
        <w:rPr>
          <w:rFonts w:ascii="Arial" w:hAnsi="Arial" w:cs="Arial"/>
          <w:b/>
          <w:sz w:val="20"/>
          <w:szCs w:val="20"/>
        </w:rPr>
        <w:t xml:space="preserve">can be </w:t>
      </w:r>
      <w:r w:rsidR="002B43CF" w:rsidRPr="00F208D5">
        <w:rPr>
          <w:rFonts w:ascii="Arial" w:hAnsi="Arial" w:cs="Arial"/>
          <w:b/>
          <w:sz w:val="20"/>
          <w:szCs w:val="20"/>
        </w:rPr>
        <w:t xml:space="preserve">transferred via RRC/LPP and MAC (at least </w:t>
      </w:r>
      <w:r w:rsidR="00C625F5" w:rsidRPr="00F208D5">
        <w:rPr>
          <w:rFonts w:ascii="Arial" w:hAnsi="Arial" w:cs="Arial"/>
          <w:b/>
          <w:sz w:val="20"/>
          <w:szCs w:val="20"/>
        </w:rPr>
        <w:t xml:space="preserve">study </w:t>
      </w:r>
      <w:r w:rsidR="002B43CF" w:rsidRPr="00F208D5">
        <w:rPr>
          <w:rFonts w:ascii="Arial" w:hAnsi="Arial" w:cs="Arial"/>
          <w:b/>
          <w:sz w:val="20"/>
          <w:szCs w:val="20"/>
        </w:rPr>
        <w:t>for CSI compression and beam management)</w:t>
      </w:r>
      <w:r w:rsidR="00C625F5" w:rsidRPr="00F208D5">
        <w:rPr>
          <w:rFonts w:ascii="Arial" w:hAnsi="Arial" w:cs="Arial"/>
          <w:b/>
          <w:sz w:val="20"/>
          <w:szCs w:val="20"/>
        </w:rPr>
        <w:t xml:space="preserve"> messages.</w:t>
      </w:r>
    </w:p>
    <w:bookmarkEnd w:id="7"/>
    <w:bookmarkEnd w:id="8"/>
    <w:p w14:paraId="5624803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26BB1D83" w14:textId="523A3D67" w:rsidR="00087D79" w:rsidRDefault="00A712C7" w:rsidP="0078182F">
      <w:pPr>
        <w:pStyle w:val="references"/>
        <w:spacing w:line="360" w:lineRule="auto"/>
        <w:rPr>
          <w:rFonts w:eastAsia="宋体"/>
          <w:noProof w:val="0"/>
          <w:color w:val="000000"/>
          <w:kern w:val="2"/>
          <w:sz w:val="21"/>
          <w:szCs w:val="20"/>
        </w:rPr>
      </w:pPr>
      <w:r w:rsidRPr="00B328CA">
        <w:rPr>
          <w:rFonts w:eastAsia="宋体" w:hint="eastAsia"/>
          <w:noProof w:val="0"/>
          <w:color w:val="000000"/>
          <w:kern w:val="2"/>
          <w:sz w:val="21"/>
          <w:szCs w:val="20"/>
        </w:rPr>
        <w:t>B</w:t>
      </w:r>
      <w:r w:rsidRPr="00B328CA">
        <w:rPr>
          <w:rFonts w:eastAsia="宋体"/>
          <w:noProof w:val="0"/>
          <w:color w:val="000000"/>
          <w:kern w:val="2"/>
          <w:sz w:val="21"/>
          <w:szCs w:val="20"/>
        </w:rPr>
        <w:t xml:space="preserve">ased on the above </w:t>
      </w:r>
      <w:r>
        <w:rPr>
          <w:rFonts w:eastAsia="宋体"/>
          <w:noProof w:val="0"/>
          <w:color w:val="000000"/>
          <w:kern w:val="2"/>
          <w:sz w:val="21"/>
          <w:szCs w:val="20"/>
        </w:rPr>
        <w:t xml:space="preserve">discussion </w:t>
      </w:r>
      <w:r w:rsidR="00014C7F">
        <w:rPr>
          <w:rFonts w:eastAsia="宋体"/>
          <w:noProof w:val="0"/>
          <w:color w:val="000000"/>
          <w:kern w:val="2"/>
          <w:sz w:val="21"/>
          <w:szCs w:val="20"/>
        </w:rPr>
        <w:t>the following o</w:t>
      </w:r>
      <w:r w:rsidR="00087D79">
        <w:rPr>
          <w:rFonts w:eastAsia="宋体"/>
          <w:noProof w:val="0"/>
          <w:color w:val="000000"/>
          <w:kern w:val="2"/>
          <w:sz w:val="21"/>
          <w:szCs w:val="20"/>
        </w:rPr>
        <w:t>bservations are made,</w:t>
      </w:r>
    </w:p>
    <w:p w14:paraId="3ACD8A71" w14:textId="77777777" w:rsidR="00B406CC" w:rsidRPr="00CF5CA2" w:rsidRDefault="00B406CC" w:rsidP="00B406CC">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Observation 1: Model monitoring can reside in the different entity which controls model selection/ activation/ deactivation/ switching/ fallback.</w:t>
      </w:r>
    </w:p>
    <w:p w14:paraId="7A44D2C2" w14:textId="77777777" w:rsidR="00B406CC" w:rsidRPr="00CF5CA2" w:rsidRDefault="00B406CC" w:rsidP="00B406CC">
      <w:pPr>
        <w:overflowPunct w:val="0"/>
        <w:spacing w:after="120"/>
        <w:rPr>
          <w:rFonts w:ascii="Arial" w:hAnsi="Arial" w:cs="Arial"/>
          <w:b/>
          <w:sz w:val="20"/>
          <w:szCs w:val="20"/>
        </w:rPr>
      </w:pPr>
      <w:r w:rsidRPr="00CF5CA2">
        <w:rPr>
          <w:rFonts w:ascii="Arial" w:hAnsi="Arial" w:cs="Arial"/>
          <w:b/>
          <w:sz w:val="20"/>
          <w:szCs w:val="20"/>
        </w:rPr>
        <w:t>Observation 2: Model monitoring can refer to the entity that performs the behavior of monitoring:</w:t>
      </w:r>
    </w:p>
    <w:p w14:paraId="3D566825" w14:textId="77777777" w:rsidR="00B406CC" w:rsidRPr="007343C4" w:rsidRDefault="00B406CC" w:rsidP="00B406CC">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UE</w:t>
      </w:r>
    </w:p>
    <w:p w14:paraId="36E61D19" w14:textId="77777777" w:rsidR="00B406CC" w:rsidRPr="003B4D1C" w:rsidRDefault="00B406CC" w:rsidP="00B406CC">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NW, i.e., gNB or LMF</w:t>
      </w:r>
    </w:p>
    <w:p w14:paraId="34F710C3" w14:textId="77777777" w:rsidR="00B406CC" w:rsidRPr="00456344" w:rsidRDefault="00B406CC" w:rsidP="00B406CC">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 xml:space="preserve"> </w:t>
      </w:r>
      <w:r>
        <w:rPr>
          <w:rFonts w:ascii="Arial" w:hAnsi="Arial" w:cs="Arial"/>
          <w:b/>
          <w:sz w:val="20"/>
          <w:szCs w:val="20"/>
        </w:rPr>
        <w:t>3</w:t>
      </w:r>
      <w:r w:rsidRPr="00456344">
        <w:rPr>
          <w:rFonts w:ascii="Arial" w:hAnsi="Arial" w:cs="Arial"/>
          <w:b/>
          <w:sz w:val="20"/>
          <w:szCs w:val="20"/>
        </w:rPr>
        <w:t>:</w:t>
      </w:r>
      <w:r>
        <w:rPr>
          <w:rFonts w:ascii="Arial" w:hAnsi="Arial" w:cs="Arial"/>
          <w:b/>
          <w:sz w:val="20"/>
          <w:szCs w:val="20"/>
        </w:rPr>
        <w:t xml:space="preserve"> B</w:t>
      </w:r>
      <w:r>
        <w:rPr>
          <w:rFonts w:ascii="Arial" w:hAnsi="Arial" w:cs="Arial" w:hint="eastAsia"/>
          <w:b/>
          <w:sz w:val="20"/>
          <w:szCs w:val="20"/>
        </w:rPr>
        <w:t>ased</w:t>
      </w:r>
      <w:r>
        <w:rPr>
          <w:rFonts w:ascii="Arial" w:hAnsi="Arial" w:cs="Arial"/>
          <w:b/>
          <w:sz w:val="20"/>
          <w:szCs w:val="20"/>
        </w:rPr>
        <w:t xml:space="preserve"> on Proposal 5, the following two</w:t>
      </w:r>
      <w:r w:rsidRPr="00E95011">
        <w:rPr>
          <w:rFonts w:ascii="Arial" w:hAnsi="Arial" w:cs="Arial"/>
          <w:b/>
          <w:sz w:val="20"/>
          <w:szCs w:val="20"/>
        </w:rPr>
        <w:t xml:space="preserve"> </w:t>
      </w:r>
      <w:r>
        <w:rPr>
          <w:rFonts w:ascii="Arial" w:hAnsi="Arial" w:cs="Arial"/>
          <w:b/>
          <w:sz w:val="20"/>
          <w:szCs w:val="20"/>
        </w:rPr>
        <w:t>scenarios should be considered for model management:</w:t>
      </w:r>
    </w:p>
    <w:p w14:paraId="054AEA07" w14:textId="77777777" w:rsidR="00B406CC" w:rsidRDefault="00B406CC" w:rsidP="00B406CC">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Scenario 1: UE may perform model management in Case 1</w:t>
      </w:r>
    </w:p>
    <w:p w14:paraId="1F527E8C" w14:textId="72649A39" w:rsidR="00B406CC" w:rsidRPr="00B406CC" w:rsidRDefault="00B406CC" w:rsidP="00B406CC">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Scenario 2: NW may perform model management</w:t>
      </w:r>
      <w:r w:rsidRPr="000023DF">
        <w:rPr>
          <w:rFonts w:ascii="Arial" w:hAnsi="Arial" w:cs="Arial" w:hint="eastAsia"/>
          <w:b/>
          <w:sz w:val="20"/>
          <w:szCs w:val="20"/>
        </w:rPr>
        <w:t xml:space="preserve"> </w:t>
      </w:r>
      <w:r>
        <w:rPr>
          <w:rFonts w:ascii="Arial" w:hAnsi="Arial" w:cs="Arial"/>
          <w:b/>
          <w:sz w:val="20"/>
          <w:szCs w:val="20"/>
        </w:rPr>
        <w:t>in Case 1-5</w:t>
      </w:r>
    </w:p>
    <w:p w14:paraId="51568894" w14:textId="31E2D896" w:rsidR="00A712C7" w:rsidRDefault="00087D79" w:rsidP="0078182F">
      <w:pPr>
        <w:pStyle w:val="references"/>
        <w:spacing w:line="360" w:lineRule="auto"/>
        <w:rPr>
          <w:rFonts w:eastAsia="宋体"/>
          <w:noProof w:val="0"/>
          <w:color w:val="000000"/>
          <w:kern w:val="2"/>
          <w:sz w:val="21"/>
          <w:szCs w:val="20"/>
        </w:rPr>
      </w:pPr>
      <w:r>
        <w:rPr>
          <w:rFonts w:eastAsia="宋体"/>
          <w:noProof w:val="0"/>
          <w:color w:val="000000"/>
          <w:kern w:val="2"/>
          <w:sz w:val="21"/>
          <w:szCs w:val="20"/>
        </w:rPr>
        <w:t>W</w:t>
      </w:r>
      <w:r w:rsidR="00A712C7">
        <w:rPr>
          <w:rFonts w:eastAsia="宋体"/>
          <w:noProof w:val="0"/>
          <w:color w:val="000000"/>
          <w:kern w:val="2"/>
          <w:sz w:val="21"/>
          <w:szCs w:val="20"/>
        </w:rPr>
        <w:t>e hence propose,</w:t>
      </w:r>
    </w:p>
    <w:p w14:paraId="669BBC25" w14:textId="0719503B" w:rsidR="00C43DA3" w:rsidRPr="002A2454" w:rsidRDefault="00F85D0A" w:rsidP="0078182F">
      <w:pPr>
        <w:pStyle w:val="references"/>
        <w:spacing w:line="360" w:lineRule="auto"/>
        <w:rPr>
          <w:rFonts w:eastAsia="宋体"/>
          <w:noProof w:val="0"/>
          <w:color w:val="000000"/>
          <w:kern w:val="2"/>
          <w:sz w:val="21"/>
          <w:szCs w:val="20"/>
          <w:u w:val="single"/>
        </w:rPr>
      </w:pPr>
      <w:r w:rsidRPr="002A2454">
        <w:rPr>
          <w:rFonts w:eastAsia="宋体"/>
          <w:noProof w:val="0"/>
          <w:color w:val="000000"/>
          <w:kern w:val="2"/>
          <w:sz w:val="21"/>
          <w:szCs w:val="20"/>
          <w:u w:val="single"/>
        </w:rPr>
        <w:t>model/functionality identification</w:t>
      </w:r>
    </w:p>
    <w:p w14:paraId="483DC3DC" w14:textId="77777777" w:rsidR="00B84C0C" w:rsidRPr="00CF5CA2" w:rsidRDefault="00B84C0C" w:rsidP="00B84C0C">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Proposal 1</w:t>
      </w:r>
      <w:r w:rsidRPr="00CF5CA2">
        <w:rPr>
          <w:rFonts w:ascii="Arial" w:eastAsia="宋体" w:hAnsi="Arial" w:cs="Arial" w:hint="eastAsia"/>
          <w:b/>
          <w:color w:val="000000"/>
          <w:sz w:val="20"/>
          <w:szCs w:val="20"/>
        </w:rPr>
        <w:t>：</w:t>
      </w:r>
      <w:r w:rsidRPr="00CF5CA2">
        <w:rPr>
          <w:rFonts w:ascii="Arial" w:eastAsia="宋体" w:hAnsi="Arial" w:cs="Arial"/>
          <w:b/>
          <w:color w:val="000000"/>
          <w:sz w:val="20"/>
          <w:szCs w:val="20"/>
        </w:rPr>
        <w:t>RAN2 to further discuss the signaling procedures of identification based on the definition of functionality-based LCM and model-ID-based LCM:</w:t>
      </w:r>
    </w:p>
    <w:p w14:paraId="048F9E93" w14:textId="77777777" w:rsidR="00B84C0C" w:rsidRPr="00CF5CA2" w:rsidRDefault="00B84C0C" w:rsidP="00B84C0C">
      <w:pPr>
        <w:pStyle w:val="a4"/>
        <w:numPr>
          <w:ilvl w:val="0"/>
          <w:numId w:val="15"/>
        </w:numPr>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functionality-based LCM operates based on, at least, one configuration of AI/ML-enabled Feature/FG or specific configurations of an AI/ML-enabled Feature/FG.</w:t>
      </w:r>
    </w:p>
    <w:p w14:paraId="14C3241A" w14:textId="77777777" w:rsidR="00B84C0C" w:rsidRPr="00CF5CA2" w:rsidRDefault="00B84C0C" w:rsidP="00B84C0C">
      <w:pPr>
        <w:pStyle w:val="a4"/>
        <w:numPr>
          <w:ilvl w:val="0"/>
          <w:numId w:val="15"/>
        </w:numPr>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D4CC3DA" w14:textId="77777777" w:rsidR="00B84C0C" w:rsidRPr="00CF5CA2" w:rsidRDefault="00B84C0C" w:rsidP="00B84C0C">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 xml:space="preserve">Proposal 2: </w:t>
      </w:r>
      <w:r>
        <w:rPr>
          <w:rFonts w:ascii="Arial" w:eastAsia="宋体" w:hAnsi="Arial" w:cs="Arial" w:hint="eastAsia"/>
          <w:b/>
          <w:color w:val="000000"/>
          <w:sz w:val="20"/>
          <w:szCs w:val="20"/>
        </w:rPr>
        <w:t>The</w:t>
      </w:r>
      <w:r>
        <w:rPr>
          <w:rFonts w:ascii="Arial" w:eastAsia="宋体" w:hAnsi="Arial" w:cs="Arial"/>
          <w:b/>
          <w:color w:val="000000"/>
          <w:sz w:val="20"/>
          <w:szCs w:val="20"/>
        </w:rPr>
        <w:t xml:space="preserve"> procedure of</w:t>
      </w:r>
      <w:r w:rsidRPr="00CF5CA2">
        <w:rPr>
          <w:rFonts w:ascii="Arial" w:eastAsia="宋体" w:hAnsi="Arial" w:cs="Arial"/>
          <w:b/>
          <w:color w:val="000000"/>
          <w:sz w:val="20"/>
          <w:szCs w:val="20"/>
        </w:rPr>
        <w:t xml:space="preserve"> model/functionality identification may include:</w:t>
      </w:r>
    </w:p>
    <w:p w14:paraId="250243D6" w14:textId="77777777" w:rsidR="00B84C0C" w:rsidRPr="00CF5CA2" w:rsidRDefault="00B84C0C" w:rsidP="00B84C0C">
      <w:pPr>
        <w:pStyle w:val="a4"/>
        <w:widowControl/>
        <w:numPr>
          <w:ilvl w:val="0"/>
          <w:numId w:val="17"/>
        </w:numPr>
        <w:overflowPunct w:val="0"/>
        <w:spacing w:after="120"/>
        <w:ind w:firstLineChars="0"/>
        <w:rPr>
          <w:rFonts w:ascii="Arial" w:eastAsia="宋体" w:hAnsi="Arial" w:cs="Arial"/>
          <w:b/>
          <w:color w:val="000000"/>
          <w:sz w:val="20"/>
          <w:szCs w:val="20"/>
        </w:rPr>
      </w:pPr>
      <w:r w:rsidRPr="00CF5CA2">
        <w:rPr>
          <w:rFonts w:ascii="Arial" w:eastAsia="宋体" w:hAnsi="Arial" w:cs="Arial"/>
          <w:b/>
          <w:color w:val="000000"/>
          <w:sz w:val="20"/>
          <w:szCs w:val="20"/>
        </w:rPr>
        <w:t>UE capabilit</w:t>
      </w:r>
      <w:r>
        <w:rPr>
          <w:rFonts w:ascii="Arial" w:eastAsia="宋体" w:hAnsi="Arial" w:cs="Arial"/>
          <w:b/>
          <w:color w:val="000000"/>
          <w:sz w:val="20"/>
          <w:szCs w:val="20"/>
        </w:rPr>
        <w:t xml:space="preserve">y </w:t>
      </w:r>
      <w:proofErr w:type="gramStart"/>
      <w:r>
        <w:rPr>
          <w:rFonts w:ascii="Arial" w:eastAsia="宋体" w:hAnsi="Arial" w:cs="Arial"/>
          <w:b/>
          <w:color w:val="000000"/>
          <w:sz w:val="20"/>
          <w:szCs w:val="20"/>
        </w:rPr>
        <w:t>transfer</w:t>
      </w:r>
      <w:proofErr w:type="gramEnd"/>
      <w:r w:rsidRPr="00CF5CA2">
        <w:rPr>
          <w:rFonts w:ascii="Arial" w:eastAsia="宋体" w:hAnsi="Arial" w:cs="Arial"/>
          <w:b/>
          <w:color w:val="000000"/>
          <w:sz w:val="20"/>
          <w:szCs w:val="20"/>
        </w:rPr>
        <w:t xml:space="preserve"> of AI/ML-enabled Feature/</w:t>
      </w:r>
      <w:proofErr w:type="spellStart"/>
      <w:r w:rsidRPr="00CF5CA2">
        <w:rPr>
          <w:rFonts w:ascii="Arial" w:eastAsia="宋体" w:hAnsi="Arial" w:cs="Arial"/>
          <w:b/>
          <w:color w:val="000000"/>
          <w:sz w:val="20"/>
          <w:szCs w:val="20"/>
        </w:rPr>
        <w:t>FeatureGroup</w:t>
      </w:r>
      <w:proofErr w:type="spellEnd"/>
    </w:p>
    <w:p w14:paraId="62F120B6" w14:textId="77777777" w:rsidR="00B84C0C" w:rsidRPr="00CF5CA2" w:rsidRDefault="00B84C0C" w:rsidP="00B84C0C">
      <w:pPr>
        <w:pStyle w:val="a4"/>
        <w:widowControl/>
        <w:numPr>
          <w:ilvl w:val="0"/>
          <w:numId w:val="17"/>
        </w:numPr>
        <w:overflowPunct w:val="0"/>
        <w:spacing w:after="120"/>
        <w:ind w:firstLineChars="0"/>
        <w:rPr>
          <w:rFonts w:ascii="Times New Roman" w:eastAsia="宋体" w:hAnsi="Times New Roman" w:cs="Times New Roman"/>
          <w:kern w:val="0"/>
          <w:sz w:val="18"/>
          <w:szCs w:val="20"/>
        </w:rPr>
      </w:pPr>
      <w:r>
        <w:rPr>
          <w:rFonts w:ascii="Arial" w:eastAsia="宋体" w:hAnsi="Arial" w:cs="Arial"/>
          <w:b/>
          <w:color w:val="000000"/>
          <w:sz w:val="20"/>
          <w:szCs w:val="20"/>
        </w:rPr>
        <w:t>A</w:t>
      </w:r>
      <w:r w:rsidRPr="00CF5CA2">
        <w:rPr>
          <w:rFonts w:ascii="Arial" w:eastAsia="宋体" w:hAnsi="Arial" w:cs="Arial"/>
          <w:b/>
          <w:color w:val="000000"/>
          <w:sz w:val="20"/>
          <w:szCs w:val="20"/>
        </w:rPr>
        <w:t>dditional conditions</w:t>
      </w:r>
      <w:r>
        <w:rPr>
          <w:rFonts w:ascii="Arial" w:eastAsia="宋体" w:hAnsi="Arial" w:cs="Arial"/>
          <w:b/>
          <w:color w:val="000000"/>
          <w:sz w:val="20"/>
          <w:szCs w:val="20"/>
        </w:rPr>
        <w:t xml:space="preserve"> update</w:t>
      </w:r>
      <w:r w:rsidRPr="00CF5CA2">
        <w:rPr>
          <w:rFonts w:ascii="Arial" w:eastAsia="宋体" w:hAnsi="Arial" w:cs="Arial"/>
          <w:b/>
          <w:color w:val="000000"/>
          <w:sz w:val="20"/>
          <w:szCs w:val="20"/>
        </w:rPr>
        <w:t xml:space="preserve"> for model control (e.g., scenarios, sites, and datasets)</w:t>
      </w:r>
    </w:p>
    <w:p w14:paraId="0E1C5393" w14:textId="77777777" w:rsidR="00C372EE" w:rsidRDefault="00B84C0C" w:rsidP="002A2454">
      <w:pPr>
        <w:pStyle w:val="references"/>
        <w:spacing w:line="360" w:lineRule="auto"/>
        <w:rPr>
          <w:rFonts w:ascii="Arial" w:eastAsia="宋体" w:hAnsi="Arial" w:cs="Arial"/>
          <w:b/>
          <w:color w:val="000000"/>
          <w:szCs w:val="20"/>
        </w:rPr>
      </w:pPr>
      <w:r w:rsidRPr="00CF5CA2">
        <w:rPr>
          <w:rFonts w:ascii="Arial" w:eastAsia="宋体" w:hAnsi="Arial" w:cs="Arial"/>
          <w:b/>
          <w:color w:val="000000"/>
          <w:szCs w:val="20"/>
        </w:rPr>
        <w:t>Proposal 3: If model transfer/delivery is supported, NW-initiated model identification can be achieved during the procedure of model transfer/delivery.</w:t>
      </w:r>
    </w:p>
    <w:p w14:paraId="7AF081B9" w14:textId="53480CB5" w:rsidR="00990096" w:rsidRPr="002A2454" w:rsidRDefault="00990096" w:rsidP="002A2454">
      <w:pPr>
        <w:pStyle w:val="references"/>
        <w:spacing w:line="360" w:lineRule="auto"/>
        <w:rPr>
          <w:rFonts w:eastAsia="宋体"/>
          <w:noProof w:val="0"/>
          <w:color w:val="000000"/>
          <w:kern w:val="2"/>
          <w:sz w:val="21"/>
          <w:szCs w:val="20"/>
          <w:u w:val="single"/>
        </w:rPr>
      </w:pPr>
      <w:r w:rsidRPr="00EE1085">
        <w:rPr>
          <w:rFonts w:eastAsia="宋体"/>
          <w:noProof w:val="0"/>
          <w:color w:val="000000"/>
          <w:kern w:val="2"/>
          <w:sz w:val="21"/>
          <w:szCs w:val="20"/>
          <w:u w:val="single"/>
        </w:rPr>
        <w:t>Model</w:t>
      </w:r>
      <w:r>
        <w:rPr>
          <w:rFonts w:eastAsia="宋体"/>
          <w:noProof w:val="0"/>
          <w:color w:val="000000"/>
          <w:kern w:val="2"/>
          <w:sz w:val="21"/>
          <w:szCs w:val="20"/>
          <w:u w:val="single"/>
        </w:rPr>
        <w:t xml:space="preserve"> management</w:t>
      </w:r>
    </w:p>
    <w:p w14:paraId="797766F5" w14:textId="77777777" w:rsidR="00C372EE" w:rsidRDefault="00C372EE" w:rsidP="00C372EE">
      <w:pPr>
        <w:widowControl/>
        <w:overflowPunct w:val="0"/>
        <w:spacing w:after="120"/>
        <w:rPr>
          <w:rFonts w:ascii="Arial" w:eastAsia="宋体" w:hAnsi="Arial" w:cs="Arial"/>
          <w:b/>
          <w:color w:val="000000"/>
          <w:sz w:val="20"/>
          <w:szCs w:val="20"/>
        </w:rPr>
      </w:pPr>
      <w:r w:rsidRPr="00CF5CA2">
        <w:rPr>
          <w:rFonts w:ascii="Arial" w:eastAsia="宋体" w:hAnsi="Arial" w:cs="Arial"/>
          <w:b/>
          <w:color w:val="000000"/>
          <w:sz w:val="20"/>
          <w:szCs w:val="20"/>
        </w:rPr>
        <w:t>Proposal 4: RAN2 to</w:t>
      </w:r>
      <w:r>
        <w:rPr>
          <w:rFonts w:ascii="Arial" w:eastAsia="宋体" w:hAnsi="Arial" w:cs="Arial"/>
          <w:b/>
          <w:color w:val="000000"/>
          <w:sz w:val="20"/>
          <w:szCs w:val="20"/>
        </w:rPr>
        <w:t xml:space="preserve"> discuss the definition </w:t>
      </w:r>
      <w:r w:rsidRPr="00CF5CA2">
        <w:rPr>
          <w:rFonts w:ascii="Arial" w:eastAsia="宋体" w:hAnsi="Arial" w:cs="Arial"/>
          <w:b/>
          <w:color w:val="000000"/>
          <w:sz w:val="20"/>
          <w:szCs w:val="20"/>
        </w:rPr>
        <w:t>of model management</w:t>
      </w:r>
      <w:r>
        <w:rPr>
          <w:rFonts w:ascii="Arial" w:eastAsia="宋体" w:hAnsi="Arial" w:cs="Arial"/>
          <w:b/>
          <w:color w:val="000000"/>
          <w:sz w:val="20"/>
          <w:szCs w:val="20"/>
        </w:rPr>
        <w:t xml:space="preserve"> and the following can be a starting point:</w:t>
      </w:r>
    </w:p>
    <w:p w14:paraId="74B5B71E" w14:textId="77777777" w:rsidR="00C372EE" w:rsidRPr="00CF5CA2" w:rsidRDefault="00C372EE" w:rsidP="00C372EE">
      <w:pPr>
        <w:pStyle w:val="a4"/>
        <w:widowControl/>
        <w:numPr>
          <w:ilvl w:val="0"/>
          <w:numId w:val="17"/>
        </w:numPr>
        <w:overflowPunct w:val="0"/>
        <w:spacing w:after="120"/>
        <w:ind w:firstLineChars="0"/>
        <w:rPr>
          <w:rFonts w:ascii="Arial" w:eastAsia="宋体" w:hAnsi="Arial" w:cs="Arial"/>
          <w:b/>
          <w:color w:val="000000"/>
          <w:sz w:val="20"/>
          <w:szCs w:val="20"/>
        </w:rPr>
      </w:pPr>
      <w:r>
        <w:rPr>
          <w:rFonts w:ascii="Arial" w:eastAsia="宋体" w:hAnsi="Arial" w:cs="Arial"/>
          <w:b/>
          <w:color w:val="000000"/>
          <w:sz w:val="20"/>
          <w:szCs w:val="20"/>
        </w:rPr>
        <w:t xml:space="preserve">Model management: </w:t>
      </w:r>
      <w:r w:rsidRPr="00CF5CA2">
        <w:rPr>
          <w:rFonts w:ascii="Arial" w:eastAsia="宋体" w:hAnsi="Arial" w:cs="Arial"/>
          <w:b/>
          <w:color w:val="000000"/>
          <w:sz w:val="20"/>
          <w:szCs w:val="20"/>
        </w:rPr>
        <w:t xml:space="preserve">A functionality </w:t>
      </w:r>
      <w:r>
        <w:rPr>
          <w:rFonts w:ascii="Arial" w:eastAsia="宋体" w:hAnsi="Arial" w:cs="Arial"/>
          <w:b/>
          <w:color w:val="000000"/>
          <w:sz w:val="20"/>
          <w:szCs w:val="20"/>
        </w:rPr>
        <w:t xml:space="preserve">to perform the </w:t>
      </w:r>
      <w:r w:rsidRPr="00CF5CA2">
        <w:rPr>
          <w:rFonts w:ascii="Arial" w:eastAsia="宋体" w:hAnsi="Arial" w:cs="Arial"/>
          <w:b/>
          <w:color w:val="000000"/>
          <w:sz w:val="20"/>
          <w:szCs w:val="20"/>
        </w:rPr>
        <w:t>operation of model selection/activation/</w:t>
      </w:r>
      <w:r>
        <w:rPr>
          <w:rFonts w:ascii="Arial" w:eastAsia="宋体" w:hAnsi="Arial" w:cs="Arial"/>
          <w:b/>
          <w:color w:val="000000"/>
          <w:sz w:val="20"/>
          <w:szCs w:val="20"/>
        </w:rPr>
        <w:t xml:space="preserve"> </w:t>
      </w:r>
      <w:r w:rsidRPr="00CF5CA2">
        <w:rPr>
          <w:rFonts w:ascii="Arial" w:eastAsia="宋体" w:hAnsi="Arial" w:cs="Arial"/>
          <w:b/>
          <w:color w:val="000000"/>
          <w:sz w:val="20"/>
          <w:szCs w:val="20"/>
        </w:rPr>
        <w:t>deactivation/switching/fallback</w:t>
      </w:r>
      <w:r>
        <w:rPr>
          <w:rFonts w:ascii="Arial" w:eastAsia="宋体" w:hAnsi="Arial" w:cs="Arial"/>
          <w:b/>
          <w:color w:val="000000"/>
          <w:sz w:val="20"/>
          <w:szCs w:val="20"/>
        </w:rPr>
        <w:t xml:space="preserve"> based on the</w:t>
      </w:r>
      <w:r w:rsidRPr="00281565">
        <w:rPr>
          <w:rFonts w:ascii="Arial" w:eastAsia="宋体" w:hAnsi="Arial" w:cs="Arial"/>
          <w:b/>
          <w:color w:val="000000"/>
          <w:sz w:val="20"/>
          <w:szCs w:val="20"/>
        </w:rPr>
        <w:t xml:space="preserve"> model monitori</w:t>
      </w:r>
      <w:r>
        <w:rPr>
          <w:rFonts w:ascii="Arial" w:eastAsia="宋体" w:hAnsi="Arial" w:cs="Arial"/>
          <w:b/>
          <w:color w:val="000000"/>
          <w:sz w:val="20"/>
          <w:szCs w:val="20"/>
        </w:rPr>
        <w:t>ng result</w:t>
      </w:r>
      <w:r w:rsidRPr="00CF5CA2">
        <w:rPr>
          <w:rFonts w:ascii="Arial" w:eastAsia="宋体" w:hAnsi="Arial" w:cs="Arial"/>
          <w:b/>
          <w:color w:val="000000"/>
          <w:sz w:val="20"/>
          <w:szCs w:val="20"/>
        </w:rPr>
        <w:t>.</w:t>
      </w:r>
    </w:p>
    <w:p w14:paraId="7629113E" w14:textId="77777777" w:rsidR="00C46F05" w:rsidRPr="00CF5CA2" w:rsidRDefault="00C46F05" w:rsidP="00C46F05">
      <w:pPr>
        <w:overflowPunct w:val="0"/>
        <w:spacing w:after="120"/>
        <w:rPr>
          <w:rFonts w:ascii="Arial" w:hAnsi="Arial" w:cs="Arial"/>
          <w:b/>
          <w:sz w:val="20"/>
          <w:szCs w:val="20"/>
        </w:rPr>
      </w:pPr>
      <w:r w:rsidRPr="00CF5CA2">
        <w:rPr>
          <w:rFonts w:ascii="Arial" w:hAnsi="Arial" w:cs="Arial"/>
          <w:b/>
          <w:sz w:val="20"/>
          <w:szCs w:val="20"/>
        </w:rPr>
        <w:lastRenderedPageBreak/>
        <w:t>Proposal 5: Regarding the applied model deployment type, model monitoring can be classified as:</w:t>
      </w:r>
    </w:p>
    <w:p w14:paraId="20876BE4" w14:textId="77777777" w:rsidR="00C46F05" w:rsidRPr="00D31A60" w:rsidRDefault="00C46F05" w:rsidP="00C46F05">
      <w:pPr>
        <w:pStyle w:val="a4"/>
        <w:numPr>
          <w:ilvl w:val="0"/>
          <w:numId w:val="18"/>
        </w:numPr>
        <w:overflowPunct w:val="0"/>
        <w:spacing w:after="120"/>
        <w:ind w:firstLineChars="0"/>
        <w:rPr>
          <w:rFonts w:ascii="Times New Roman" w:hAnsi="Times New Roman"/>
          <w:szCs w:val="20"/>
          <w:lang w:val="en-GB"/>
        </w:rPr>
      </w:pPr>
      <w:r w:rsidRPr="00D31A60">
        <w:rPr>
          <w:rFonts w:ascii="Arial" w:hAnsi="Arial" w:cs="Arial"/>
          <w:b/>
          <w:sz w:val="20"/>
          <w:szCs w:val="20"/>
        </w:rPr>
        <w:t>Case 1</w:t>
      </w:r>
      <w:r>
        <w:rPr>
          <w:rFonts w:ascii="Arial" w:hAnsi="Arial" w:cs="Arial" w:hint="eastAsia"/>
          <w:b/>
          <w:sz w:val="20"/>
          <w:szCs w:val="20"/>
        </w:rPr>
        <w:t>:</w:t>
      </w:r>
      <w:r w:rsidRPr="00D31A60">
        <w:rPr>
          <w:rFonts w:ascii="Arial" w:hAnsi="Arial" w:cs="Arial"/>
          <w:b/>
          <w:sz w:val="20"/>
          <w:szCs w:val="20"/>
        </w:rPr>
        <w:t xml:space="preserve"> UE monitoring UE-sided model</w:t>
      </w:r>
    </w:p>
    <w:p w14:paraId="0642C0C1" w14:textId="77777777" w:rsidR="00C46F05" w:rsidRPr="0008641B" w:rsidRDefault="00C46F05" w:rsidP="00C46F05">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 xml:space="preserve">Case </w:t>
      </w:r>
      <w:r w:rsidRPr="0008641B">
        <w:rPr>
          <w:rFonts w:ascii="Arial" w:hAnsi="Arial" w:cs="Arial" w:hint="eastAsia"/>
          <w:b/>
          <w:sz w:val="20"/>
          <w:szCs w:val="20"/>
        </w:rPr>
        <w:t>2</w:t>
      </w:r>
      <w:r w:rsidRPr="0008641B">
        <w:rPr>
          <w:rFonts w:ascii="Arial" w:hAnsi="Arial" w:cs="Arial"/>
          <w:b/>
          <w:sz w:val="20"/>
          <w:szCs w:val="20"/>
        </w:rPr>
        <w:t>: UE monitoring two-sided model</w:t>
      </w:r>
    </w:p>
    <w:p w14:paraId="49E9650F" w14:textId="77777777" w:rsidR="00C46F05" w:rsidRDefault="00C46F05" w:rsidP="00C46F05">
      <w:pPr>
        <w:pStyle w:val="a4"/>
        <w:numPr>
          <w:ilvl w:val="0"/>
          <w:numId w:val="18"/>
        </w:numPr>
        <w:overflowPunct w:val="0"/>
        <w:spacing w:after="120"/>
        <w:ind w:firstLineChars="0"/>
        <w:rPr>
          <w:rFonts w:ascii="Arial" w:hAnsi="Arial" w:cs="Arial"/>
          <w:b/>
          <w:sz w:val="20"/>
          <w:szCs w:val="20"/>
        </w:rPr>
      </w:pPr>
      <w:r w:rsidRPr="0008641B">
        <w:rPr>
          <w:rFonts w:ascii="Arial" w:hAnsi="Arial" w:cs="Arial"/>
          <w:b/>
          <w:sz w:val="20"/>
          <w:szCs w:val="20"/>
        </w:rPr>
        <w:t>Case 3</w:t>
      </w:r>
      <w:r>
        <w:rPr>
          <w:rFonts w:ascii="Arial" w:hAnsi="Arial" w:cs="Arial"/>
          <w:b/>
          <w:sz w:val="20"/>
          <w:szCs w:val="20"/>
        </w:rPr>
        <w:t>:</w:t>
      </w:r>
      <w:r w:rsidRPr="0008641B">
        <w:rPr>
          <w:rFonts w:ascii="Arial" w:hAnsi="Arial" w:cs="Arial"/>
          <w:b/>
          <w:sz w:val="20"/>
          <w:szCs w:val="20"/>
        </w:rPr>
        <w:t xml:space="preserve"> NW monitoring NW-sided model</w:t>
      </w:r>
    </w:p>
    <w:p w14:paraId="19D6CC17" w14:textId="77777777" w:rsidR="00C46F05" w:rsidRPr="0008641B" w:rsidRDefault="00C46F05" w:rsidP="00C46F05">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Case 4</w:t>
      </w:r>
      <w:r>
        <w:rPr>
          <w:rFonts w:ascii="Arial" w:hAnsi="Arial" w:cs="Arial"/>
          <w:b/>
          <w:sz w:val="20"/>
          <w:szCs w:val="20"/>
        </w:rPr>
        <w:t>:</w:t>
      </w:r>
      <w:r w:rsidRPr="0008641B">
        <w:rPr>
          <w:rFonts w:ascii="Arial" w:hAnsi="Arial" w:cs="Arial"/>
          <w:b/>
          <w:sz w:val="20"/>
          <w:szCs w:val="20"/>
        </w:rPr>
        <w:t xml:space="preserve"> NW monitoring UE-sided model</w:t>
      </w:r>
    </w:p>
    <w:p w14:paraId="60604773" w14:textId="77777777" w:rsidR="00C46F05" w:rsidRPr="0008641B" w:rsidRDefault="00C46F05" w:rsidP="00C46F05">
      <w:pPr>
        <w:pStyle w:val="a4"/>
        <w:numPr>
          <w:ilvl w:val="0"/>
          <w:numId w:val="18"/>
        </w:numPr>
        <w:spacing w:beforeLines="50" w:before="120" w:after="120" w:line="260" w:lineRule="exact"/>
        <w:ind w:firstLineChars="0"/>
        <w:rPr>
          <w:rFonts w:ascii="Arial" w:hAnsi="Arial" w:cs="Arial"/>
          <w:b/>
          <w:sz w:val="20"/>
          <w:szCs w:val="20"/>
        </w:rPr>
      </w:pPr>
      <w:r w:rsidRPr="0008641B">
        <w:rPr>
          <w:rFonts w:ascii="Arial" w:hAnsi="Arial" w:cs="Arial"/>
          <w:b/>
          <w:sz w:val="20"/>
          <w:szCs w:val="20"/>
        </w:rPr>
        <w:t>Case 5</w:t>
      </w:r>
      <w:r>
        <w:rPr>
          <w:rFonts w:ascii="Arial" w:hAnsi="Arial" w:cs="Arial"/>
          <w:b/>
          <w:sz w:val="20"/>
          <w:szCs w:val="20"/>
        </w:rPr>
        <w:t>:</w:t>
      </w:r>
      <w:r w:rsidRPr="0008641B">
        <w:rPr>
          <w:rFonts w:ascii="Arial" w:hAnsi="Arial" w:cs="Arial"/>
          <w:b/>
          <w:sz w:val="20"/>
          <w:szCs w:val="20"/>
        </w:rPr>
        <w:t xml:space="preserve"> NW monitoring two-sided model</w:t>
      </w:r>
    </w:p>
    <w:p w14:paraId="57AA128F"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Pr>
          <w:rFonts w:ascii="Arial" w:hAnsi="Arial" w:cs="Arial"/>
          <w:b/>
          <w:sz w:val="20"/>
          <w:szCs w:val="20"/>
        </w:rPr>
        <w:t>6</w:t>
      </w:r>
      <w:r w:rsidRPr="00F104DF">
        <w:rPr>
          <w:rFonts w:ascii="Arial" w:hAnsi="Arial" w:cs="Arial"/>
          <w:b/>
          <w:sz w:val="20"/>
          <w:szCs w:val="20"/>
        </w:rPr>
        <w:t>: UE monitoring UE-sided model can be based on UE implementation.</w:t>
      </w:r>
    </w:p>
    <w:p w14:paraId="3296E220"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Pr>
          <w:rFonts w:ascii="Arial" w:hAnsi="Arial" w:cs="Arial"/>
          <w:b/>
          <w:sz w:val="20"/>
          <w:szCs w:val="20"/>
        </w:rPr>
        <w:t>7</w:t>
      </w:r>
      <w:r w:rsidRPr="00F104DF">
        <w:rPr>
          <w:rFonts w:ascii="Arial" w:hAnsi="Arial" w:cs="Arial"/>
          <w:b/>
          <w:sz w:val="20"/>
          <w:szCs w:val="20"/>
        </w:rPr>
        <w:t>: The procedure of UE monitoring two-sided model may include:</w:t>
      </w:r>
    </w:p>
    <w:p w14:paraId="616DA7DC"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46CD92A4" w14:textId="77777777" w:rsidR="00C372EE" w:rsidRPr="00276196"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577F70BF"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8</w:t>
      </w:r>
      <w:r w:rsidRPr="00F104DF">
        <w:rPr>
          <w:rFonts w:ascii="Arial" w:hAnsi="Arial" w:cs="Arial"/>
          <w:b/>
          <w:sz w:val="20"/>
          <w:szCs w:val="20"/>
        </w:rPr>
        <w:t>: The procedure of NW monitoring NW-sided model may include:</w:t>
      </w:r>
    </w:p>
    <w:p w14:paraId="4F15410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ground truth label</w:t>
      </w:r>
    </w:p>
    <w:p w14:paraId="7D6D7E9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6C9F46A4"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 8</w:t>
      </w:r>
      <w:r>
        <w:rPr>
          <w:rFonts w:ascii="Arial" w:hAnsi="Arial" w:cs="Arial" w:hint="eastAsia"/>
          <w:b/>
          <w:sz w:val="20"/>
          <w:szCs w:val="20"/>
          <w:lang w:val="en-GB"/>
        </w:rPr>
        <w:t>a</w:t>
      </w:r>
      <w:r w:rsidRPr="00F104DF">
        <w:rPr>
          <w:rFonts w:ascii="Arial" w:hAnsi="Arial" w:cs="Arial"/>
          <w:b/>
          <w:sz w:val="20"/>
          <w:szCs w:val="20"/>
        </w:rPr>
        <w:t>: The procedure of LMF monitoring gNB-sided model may include:</w:t>
      </w:r>
    </w:p>
    <w:p w14:paraId="3565FA4A"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243FB45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gNB about the ground truth </w:t>
      </w:r>
      <w:r w:rsidRPr="0094329D">
        <w:rPr>
          <w:rFonts w:ascii="Arial" w:hAnsi="Arial" w:cs="Arial"/>
          <w:b/>
          <w:sz w:val="20"/>
          <w:szCs w:val="20"/>
        </w:rPr>
        <w:t>label</w:t>
      </w:r>
    </w:p>
    <w:p w14:paraId="3AF61DB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ground truth label</w:t>
      </w:r>
    </w:p>
    <w:p w14:paraId="0EDE9A20"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0CCB6A49"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LMF may request gNB about the model input (or the distribution of model input)</w:t>
      </w:r>
    </w:p>
    <w:p w14:paraId="72B92FE2"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model input (or the distribution of model input)</w:t>
      </w:r>
    </w:p>
    <w:p w14:paraId="456EE83D" w14:textId="77777777" w:rsidR="00C372EE" w:rsidRPr="00F104DF" w:rsidRDefault="00C372EE" w:rsidP="00C372EE">
      <w:pPr>
        <w:overflowPunct w:val="0"/>
        <w:spacing w:after="120"/>
        <w:rPr>
          <w:rFonts w:ascii="Arial" w:hAnsi="Arial" w:cs="Arial"/>
          <w:b/>
          <w:sz w:val="20"/>
          <w:szCs w:val="20"/>
        </w:rPr>
      </w:pPr>
      <w:r w:rsidRPr="00F104DF">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9</w:t>
      </w:r>
      <w:r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4AD03ECE"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10</w:t>
      </w:r>
      <w:r w:rsidRPr="00F104DF">
        <w:rPr>
          <w:rFonts w:ascii="Arial" w:hAnsi="Arial" w:cs="Arial"/>
          <w:b/>
          <w:sz w:val="20"/>
          <w:szCs w:val="20"/>
        </w:rPr>
        <w:t>: The procedure of NW monitoring UE-sided model may include:</w:t>
      </w:r>
    </w:p>
    <w:p w14:paraId="32064C17"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36A1CD5F"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78508622" w14:textId="77777777"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 10</w:t>
      </w:r>
      <w:r>
        <w:rPr>
          <w:rFonts w:ascii="Arial" w:hAnsi="Arial" w:cs="Arial" w:hint="eastAsia"/>
          <w:b/>
          <w:sz w:val="20"/>
          <w:szCs w:val="20"/>
          <w:lang w:val="en-GB"/>
        </w:rPr>
        <w:t>a</w:t>
      </w:r>
      <w:r w:rsidRPr="00F104DF">
        <w:rPr>
          <w:rFonts w:ascii="Arial" w:hAnsi="Arial" w:cs="Arial"/>
          <w:b/>
          <w:sz w:val="20"/>
          <w:szCs w:val="20"/>
        </w:rPr>
        <w:t>: The procedure of LMF monitoring UE-sided model may include:</w:t>
      </w:r>
    </w:p>
    <w:p w14:paraId="4436B146" w14:textId="77777777" w:rsidR="00C372EE" w:rsidRPr="00976C71"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013BAC11"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inform LMF</w:t>
      </w:r>
      <w:r w:rsidRPr="0094329D">
        <w:rPr>
          <w:rFonts w:ascii="Arial" w:hAnsi="Arial" w:cs="Arial"/>
          <w:b/>
          <w:sz w:val="20"/>
          <w:szCs w:val="20"/>
        </w:rPr>
        <w:t xml:space="preserve"> of the requested model input (or the distribution of model input)</w:t>
      </w:r>
    </w:p>
    <w:p w14:paraId="6944AF49" w14:textId="77777777" w:rsidR="00C372EE" w:rsidRPr="002F2C9E"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Pr>
          <w:rFonts w:ascii="Arial" w:hAnsi="Arial" w:cs="Arial"/>
          <w:b/>
          <w:sz w:val="20"/>
          <w:szCs w:val="20"/>
        </w:rPr>
        <w:t>11</w:t>
      </w:r>
      <w:r w:rsidRPr="002F2C9E">
        <w:rPr>
          <w:rFonts w:ascii="Arial" w:hAnsi="Arial" w:cs="Arial"/>
          <w:b/>
          <w:sz w:val="20"/>
          <w:szCs w:val="20"/>
        </w:rPr>
        <w:t>: The signaling procedure of NW monitoring two-sided model may include:</w:t>
      </w:r>
    </w:p>
    <w:p w14:paraId="0B057CAF" w14:textId="77777777" w:rsidR="00C372EE" w:rsidRPr="00BD1D0B" w:rsidRDefault="00C372EE" w:rsidP="00C372EE">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6C8CF97F" w14:textId="77777777" w:rsidR="00C372EE" w:rsidRPr="003B4D1C"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774C789E" w14:textId="77777777"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12: UE can decide the control operation in the case of UE monitoring UE-sided model based on UE implementation.</w:t>
      </w:r>
    </w:p>
    <w:p w14:paraId="4BBC2C6D" w14:textId="77777777"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13: NW can decide the control operation in the case of:</w:t>
      </w:r>
    </w:p>
    <w:p w14:paraId="0D012226" w14:textId="77777777" w:rsidR="00C372EE" w:rsidRPr="00F208D5" w:rsidRDefault="00C372EE" w:rsidP="00E46143">
      <w:pPr>
        <w:pStyle w:val="a4"/>
        <w:numPr>
          <w:ilvl w:val="0"/>
          <w:numId w:val="18"/>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E monitoring in the way that:</w:t>
      </w:r>
    </w:p>
    <w:p w14:paraId="7F87C964" w14:textId="77777777" w:rsidR="00C372EE" w:rsidRPr="00F208D5" w:rsidRDefault="00C372EE" w:rsidP="00E46143">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NW may configure UE threshold to report performance metric;</w:t>
      </w:r>
    </w:p>
    <w:p w14:paraId="17460D5F" w14:textId="77777777" w:rsidR="00C372EE" w:rsidRPr="00F208D5" w:rsidRDefault="00C372EE" w:rsidP="00E46143">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UE may request NW to control with or without a trigger event</w:t>
      </w:r>
    </w:p>
    <w:p w14:paraId="757BBBB7" w14:textId="77777777" w:rsidR="00C372EE" w:rsidRPr="00F208D5" w:rsidRDefault="00C372EE" w:rsidP="00E46143">
      <w:pPr>
        <w:pStyle w:val="a4"/>
        <w:numPr>
          <w:ilvl w:val="0"/>
          <w:numId w:val="18"/>
        </w:numPr>
        <w:overflowPunct w:val="0"/>
        <w:spacing w:after="120"/>
        <w:ind w:firstLineChars="0"/>
        <w:rPr>
          <w:rFonts w:ascii="Arial" w:hAnsi="Arial" w:cs="Arial"/>
          <w:b/>
          <w:sz w:val="20"/>
          <w:szCs w:val="20"/>
        </w:rPr>
      </w:pPr>
      <w:r w:rsidRPr="00F208D5">
        <w:rPr>
          <w:rFonts w:ascii="Arial" w:hAnsi="Arial" w:cs="Arial"/>
          <w:b/>
          <w:sz w:val="20"/>
          <w:szCs w:val="20"/>
        </w:rPr>
        <w:t>NW monitoring based on NW implementation.</w:t>
      </w:r>
    </w:p>
    <w:p w14:paraId="036D99C6" w14:textId="031299ED" w:rsidR="00C63D6C" w:rsidRPr="00C63D6C" w:rsidRDefault="00C372EE" w:rsidP="00C63D6C">
      <w:pPr>
        <w:overflowPunct w:val="0"/>
        <w:spacing w:after="120"/>
        <w:rPr>
          <w:rFonts w:ascii="Arial" w:hAnsi="Arial" w:cs="Arial"/>
          <w:b/>
          <w:szCs w:val="20"/>
        </w:rPr>
      </w:pPr>
      <w:r w:rsidRPr="00F208D5">
        <w:rPr>
          <w:rFonts w:ascii="Arial" w:hAnsi="Arial" w:cs="Arial"/>
          <w:b/>
          <w:sz w:val="20"/>
          <w:szCs w:val="20"/>
        </w:rPr>
        <w:t xml:space="preserve">Proposal 14: Model management configuration </w:t>
      </w:r>
      <w:r w:rsidRPr="00F208D5">
        <w:rPr>
          <w:rFonts w:ascii="Arial" w:hAnsi="Arial" w:cs="Arial" w:hint="eastAsia"/>
          <w:b/>
          <w:sz w:val="20"/>
          <w:szCs w:val="20"/>
        </w:rPr>
        <w:t>c</w:t>
      </w:r>
      <w:r w:rsidRPr="00F208D5">
        <w:rPr>
          <w:rFonts w:ascii="Arial" w:hAnsi="Arial" w:cs="Arial"/>
          <w:b/>
          <w:sz w:val="20"/>
          <w:szCs w:val="20"/>
        </w:rPr>
        <w:t xml:space="preserve">an be transferred via RRC/LPP messages; </w:t>
      </w:r>
      <w:r w:rsidRPr="00F208D5">
        <w:rPr>
          <w:rFonts w:ascii="Arial" w:hAnsi="Arial" w:cs="Arial"/>
          <w:b/>
          <w:sz w:val="20"/>
          <w:szCs w:val="20"/>
        </w:rPr>
        <w:lastRenderedPageBreak/>
        <w:t>model management decision can be transferred via RRC/LPP and MAC (at least study for CSI compression and beam management) messages.</w:t>
      </w:r>
    </w:p>
    <w:p w14:paraId="1FCA2B4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AEA31DF" w14:textId="1A0D736C" w:rsidR="001661C6" w:rsidRPr="004603D3" w:rsidRDefault="002844D9" w:rsidP="004603D3">
      <w:pPr>
        <w:pStyle w:val="references"/>
        <w:numPr>
          <w:ilvl w:val="0"/>
          <w:numId w:val="2"/>
        </w:numPr>
        <w:spacing w:line="360" w:lineRule="auto"/>
        <w:ind w:left="357" w:hanging="357"/>
        <w:rPr>
          <w:rFonts w:eastAsia="Times New Roman"/>
          <w:noProof w:val="0"/>
          <w:szCs w:val="20"/>
          <w:lang w:val="en-GB" w:eastAsia="en-GB"/>
        </w:rPr>
      </w:pPr>
      <w:bookmarkStart w:id="15" w:name="_Ref134562639"/>
      <w:r>
        <w:rPr>
          <w:sz w:val="24"/>
          <w:szCs w:val="24"/>
        </w:rPr>
        <w:t>RAN1</w:t>
      </w:r>
      <w:r w:rsidR="00FE5047">
        <w:rPr>
          <w:sz w:val="24"/>
          <w:szCs w:val="24"/>
        </w:rPr>
        <w:t xml:space="preserve"> </w:t>
      </w:r>
      <w:r w:rsidR="001661C6">
        <w:rPr>
          <w:sz w:val="24"/>
          <w:szCs w:val="24"/>
        </w:rPr>
        <w:t>Session notes for 9.2 (</w:t>
      </w:r>
      <w:r w:rsidR="001661C6" w:rsidRPr="00727483">
        <w:rPr>
          <w:sz w:val="24"/>
          <w:szCs w:val="24"/>
        </w:rPr>
        <w:t>Study on AI/ ML for NR air interface</w:t>
      </w:r>
      <w:r w:rsidR="001661C6">
        <w:rPr>
          <w:sz w:val="24"/>
          <w:szCs w:val="24"/>
        </w:rPr>
        <w:t>)</w:t>
      </w:r>
      <w:r w:rsidRPr="00676E65">
        <w:rPr>
          <w:sz w:val="24"/>
          <w:szCs w:val="24"/>
        </w:rPr>
        <w:t xml:space="preserve"> (</w:t>
      </w:r>
      <w:r w:rsidRPr="00A01E6C">
        <w:rPr>
          <w:rFonts w:hint="eastAsia"/>
          <w:sz w:val="24"/>
          <w:szCs w:val="24"/>
        </w:rPr>
        <w:t>CMCC</w:t>
      </w:r>
      <w:r>
        <w:rPr>
          <w:sz w:val="24"/>
          <w:szCs w:val="24"/>
        </w:rPr>
        <w:t>)</w:t>
      </w:r>
      <w:bookmarkEnd w:id="15"/>
    </w:p>
    <w:sectPr w:rsidR="001661C6" w:rsidRPr="004603D3" w:rsidSect="00CF5CA2">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1D824" w14:textId="77777777" w:rsidR="00984FDE" w:rsidRDefault="00984FDE" w:rsidP="00A05C39">
      <w:r>
        <w:separator/>
      </w:r>
    </w:p>
  </w:endnote>
  <w:endnote w:type="continuationSeparator" w:id="0">
    <w:p w14:paraId="69AF8263" w14:textId="77777777" w:rsidR="00984FDE" w:rsidRDefault="00984FDE" w:rsidP="00A0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moder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49981" w14:textId="77777777" w:rsidR="00984FDE" w:rsidRDefault="00984FDE" w:rsidP="00A05C39">
      <w:r>
        <w:separator/>
      </w:r>
    </w:p>
  </w:footnote>
  <w:footnote w:type="continuationSeparator" w:id="0">
    <w:p w14:paraId="49FAD8E5" w14:textId="77777777" w:rsidR="00984FDE" w:rsidRDefault="00984FDE" w:rsidP="00A05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7A2F"/>
    <w:multiLevelType w:val="hybridMultilevel"/>
    <w:tmpl w:val="6C30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701D8A"/>
    <w:multiLevelType w:val="hybridMultilevel"/>
    <w:tmpl w:val="7FDCB90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7FC6637"/>
    <w:multiLevelType w:val="hybridMultilevel"/>
    <w:tmpl w:val="0BAC07B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BF319B"/>
    <w:multiLevelType w:val="hybridMultilevel"/>
    <w:tmpl w:val="6876EA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703" w:hanging="420"/>
      </w:pPr>
      <w:rPr>
        <w:rFonts w:ascii="Symbol" w:hAnsi="Symbol" w:hint="default"/>
      </w:rPr>
    </w:lvl>
    <w:lvl w:ilvl="1">
      <w:start w:val="2"/>
      <w:numFmt w:val="bullet"/>
      <w:lvlText w:val="-"/>
      <w:lvlJc w:val="left"/>
      <w:pPr>
        <w:ind w:left="1123" w:hanging="420"/>
      </w:pPr>
      <w:rPr>
        <w:rFonts w:ascii="Times New Roman" w:eastAsiaTheme="minorEastAsia" w:hAnsi="Times New Roman" w:cs="Times New Roman"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397597"/>
    <w:multiLevelType w:val="hybridMultilevel"/>
    <w:tmpl w:val="008EB7C4"/>
    <w:lvl w:ilvl="0" w:tplc="457628A0">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81150"/>
    <w:multiLevelType w:val="hybridMultilevel"/>
    <w:tmpl w:val="B4664FE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358E9"/>
    <w:multiLevelType w:val="hybridMultilevel"/>
    <w:tmpl w:val="5D085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F4213"/>
    <w:multiLevelType w:val="hybridMultilevel"/>
    <w:tmpl w:val="3B2207D4"/>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41306E"/>
    <w:multiLevelType w:val="hybridMultilevel"/>
    <w:tmpl w:val="585A00F0"/>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A41D7"/>
    <w:multiLevelType w:val="hybridMultilevel"/>
    <w:tmpl w:val="4EBAA10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845368"/>
    <w:multiLevelType w:val="hybridMultilevel"/>
    <w:tmpl w:val="E2520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F53B1"/>
    <w:multiLevelType w:val="hybridMultilevel"/>
    <w:tmpl w:val="C378435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B20FC5"/>
    <w:multiLevelType w:val="hybridMultilevel"/>
    <w:tmpl w:val="591264DC"/>
    <w:lvl w:ilvl="0" w:tplc="B800801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57A93"/>
    <w:multiLevelType w:val="hybridMultilevel"/>
    <w:tmpl w:val="47481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29"/>
  </w:num>
  <w:num w:numId="4">
    <w:abstractNumId w:val="1"/>
  </w:num>
  <w:num w:numId="5">
    <w:abstractNumId w:val="16"/>
  </w:num>
  <w:num w:numId="6">
    <w:abstractNumId w:val="2"/>
  </w:num>
  <w:num w:numId="7">
    <w:abstractNumId w:val="30"/>
  </w:num>
  <w:num w:numId="8">
    <w:abstractNumId w:val="11"/>
  </w:num>
  <w:num w:numId="9">
    <w:abstractNumId w:val="28"/>
  </w:num>
  <w:num w:numId="10">
    <w:abstractNumId w:val="10"/>
  </w:num>
  <w:num w:numId="11">
    <w:abstractNumId w:val="5"/>
  </w:num>
  <w:num w:numId="12">
    <w:abstractNumId w:val="13"/>
  </w:num>
  <w:num w:numId="13">
    <w:abstractNumId w:val="23"/>
  </w:num>
  <w:num w:numId="14">
    <w:abstractNumId w:val="6"/>
  </w:num>
  <w:num w:numId="15">
    <w:abstractNumId w:val="24"/>
  </w:num>
  <w:num w:numId="16">
    <w:abstractNumId w:val="0"/>
  </w:num>
  <w:num w:numId="17">
    <w:abstractNumId w:val="20"/>
  </w:num>
  <w:num w:numId="18">
    <w:abstractNumId w:val="3"/>
  </w:num>
  <w:num w:numId="19">
    <w:abstractNumId w:val="15"/>
  </w:num>
  <w:num w:numId="20">
    <w:abstractNumId w:val="4"/>
  </w:num>
  <w:num w:numId="21">
    <w:abstractNumId w:val="22"/>
  </w:num>
  <w:num w:numId="22">
    <w:abstractNumId w:val="9"/>
  </w:num>
  <w:num w:numId="23">
    <w:abstractNumId w:val="8"/>
  </w:num>
  <w:num w:numId="24">
    <w:abstractNumId w:val="18"/>
  </w:num>
  <w:num w:numId="25">
    <w:abstractNumId w:val="27"/>
  </w:num>
  <w:num w:numId="26">
    <w:abstractNumId w:val="12"/>
  </w:num>
  <w:num w:numId="27">
    <w:abstractNumId w:val="7"/>
  </w:num>
  <w:num w:numId="28">
    <w:abstractNumId w:val="31"/>
  </w:num>
  <w:num w:numId="29">
    <w:abstractNumId w:val="25"/>
  </w:num>
  <w:num w:numId="30">
    <w:abstractNumId w:val="14"/>
  </w:num>
  <w:num w:numId="31">
    <w:abstractNumId w:val="17"/>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464"/>
    <w:rsid w:val="000016EF"/>
    <w:rsid w:val="000023DF"/>
    <w:rsid w:val="00004281"/>
    <w:rsid w:val="00011B6C"/>
    <w:rsid w:val="00014C7F"/>
    <w:rsid w:val="00016812"/>
    <w:rsid w:val="00022281"/>
    <w:rsid w:val="00035C99"/>
    <w:rsid w:val="00035D49"/>
    <w:rsid w:val="00037233"/>
    <w:rsid w:val="00045066"/>
    <w:rsid w:val="00052FA6"/>
    <w:rsid w:val="00053160"/>
    <w:rsid w:val="00062027"/>
    <w:rsid w:val="000623BE"/>
    <w:rsid w:val="00072C69"/>
    <w:rsid w:val="00074A73"/>
    <w:rsid w:val="0008317C"/>
    <w:rsid w:val="0008641B"/>
    <w:rsid w:val="000871EB"/>
    <w:rsid w:val="00087910"/>
    <w:rsid w:val="00087D79"/>
    <w:rsid w:val="00091F72"/>
    <w:rsid w:val="00096AFD"/>
    <w:rsid w:val="000A2FB2"/>
    <w:rsid w:val="000A7EBA"/>
    <w:rsid w:val="000B7F6E"/>
    <w:rsid w:val="000C0FD1"/>
    <w:rsid w:val="000C1B18"/>
    <w:rsid w:val="000C5EC5"/>
    <w:rsid w:val="000D39A3"/>
    <w:rsid w:val="000F15BE"/>
    <w:rsid w:val="00100F14"/>
    <w:rsid w:val="00105A56"/>
    <w:rsid w:val="0011678F"/>
    <w:rsid w:val="00117094"/>
    <w:rsid w:val="00131124"/>
    <w:rsid w:val="0015198F"/>
    <w:rsid w:val="00157752"/>
    <w:rsid w:val="001607DE"/>
    <w:rsid w:val="001661C6"/>
    <w:rsid w:val="0016656C"/>
    <w:rsid w:val="00166A0F"/>
    <w:rsid w:val="001713FF"/>
    <w:rsid w:val="00173F7F"/>
    <w:rsid w:val="00174223"/>
    <w:rsid w:val="00175A1B"/>
    <w:rsid w:val="001802AD"/>
    <w:rsid w:val="001808AD"/>
    <w:rsid w:val="00185CF8"/>
    <w:rsid w:val="001A3CF8"/>
    <w:rsid w:val="001A472B"/>
    <w:rsid w:val="001B42E5"/>
    <w:rsid w:val="001C33CB"/>
    <w:rsid w:val="001C7D48"/>
    <w:rsid w:val="001D05FC"/>
    <w:rsid w:val="001D0C03"/>
    <w:rsid w:val="001D1A1C"/>
    <w:rsid w:val="001D48B8"/>
    <w:rsid w:val="001F0CEF"/>
    <w:rsid w:val="001F7184"/>
    <w:rsid w:val="00200A75"/>
    <w:rsid w:val="002107D8"/>
    <w:rsid w:val="00220128"/>
    <w:rsid w:val="002225EE"/>
    <w:rsid w:val="00235C3A"/>
    <w:rsid w:val="00251971"/>
    <w:rsid w:val="00251AE0"/>
    <w:rsid w:val="002522E2"/>
    <w:rsid w:val="0026785A"/>
    <w:rsid w:val="00274AFD"/>
    <w:rsid w:val="00275F9C"/>
    <w:rsid w:val="00276196"/>
    <w:rsid w:val="00276779"/>
    <w:rsid w:val="002844D9"/>
    <w:rsid w:val="0028677E"/>
    <w:rsid w:val="00291BEF"/>
    <w:rsid w:val="002955A1"/>
    <w:rsid w:val="002966B0"/>
    <w:rsid w:val="002969B4"/>
    <w:rsid w:val="00297E7E"/>
    <w:rsid w:val="002A2454"/>
    <w:rsid w:val="002B43CF"/>
    <w:rsid w:val="002B69BF"/>
    <w:rsid w:val="002B7499"/>
    <w:rsid w:val="002C04F4"/>
    <w:rsid w:val="002C42D3"/>
    <w:rsid w:val="002D4560"/>
    <w:rsid w:val="002D7B5D"/>
    <w:rsid w:val="002E286D"/>
    <w:rsid w:val="002E32CE"/>
    <w:rsid w:val="002F2C9E"/>
    <w:rsid w:val="002F6FFE"/>
    <w:rsid w:val="003113F4"/>
    <w:rsid w:val="0032083A"/>
    <w:rsid w:val="00320BEE"/>
    <w:rsid w:val="00326667"/>
    <w:rsid w:val="003344A6"/>
    <w:rsid w:val="00342E80"/>
    <w:rsid w:val="00347281"/>
    <w:rsid w:val="003513C2"/>
    <w:rsid w:val="0035339C"/>
    <w:rsid w:val="00356E55"/>
    <w:rsid w:val="00356F28"/>
    <w:rsid w:val="00362750"/>
    <w:rsid w:val="00364182"/>
    <w:rsid w:val="00376AA0"/>
    <w:rsid w:val="00383465"/>
    <w:rsid w:val="003919E8"/>
    <w:rsid w:val="00396FC1"/>
    <w:rsid w:val="003B4D1C"/>
    <w:rsid w:val="003C0640"/>
    <w:rsid w:val="003C3A49"/>
    <w:rsid w:val="003D145A"/>
    <w:rsid w:val="003D347C"/>
    <w:rsid w:val="003E590E"/>
    <w:rsid w:val="003E7367"/>
    <w:rsid w:val="003F1CB6"/>
    <w:rsid w:val="003F4F02"/>
    <w:rsid w:val="003F7B32"/>
    <w:rsid w:val="004021ED"/>
    <w:rsid w:val="004156C7"/>
    <w:rsid w:val="00416C1A"/>
    <w:rsid w:val="00417188"/>
    <w:rsid w:val="00421BDA"/>
    <w:rsid w:val="004253F9"/>
    <w:rsid w:val="00430F4A"/>
    <w:rsid w:val="004314F1"/>
    <w:rsid w:val="00435092"/>
    <w:rsid w:val="00437723"/>
    <w:rsid w:val="00453819"/>
    <w:rsid w:val="00456344"/>
    <w:rsid w:val="004603D3"/>
    <w:rsid w:val="00461A5F"/>
    <w:rsid w:val="00462EC0"/>
    <w:rsid w:val="004714C6"/>
    <w:rsid w:val="00472D14"/>
    <w:rsid w:val="0047461C"/>
    <w:rsid w:val="0047539B"/>
    <w:rsid w:val="00477DFE"/>
    <w:rsid w:val="0048080A"/>
    <w:rsid w:val="00481E5B"/>
    <w:rsid w:val="00485E85"/>
    <w:rsid w:val="0049068B"/>
    <w:rsid w:val="0049334B"/>
    <w:rsid w:val="00493F67"/>
    <w:rsid w:val="004943AA"/>
    <w:rsid w:val="004A3464"/>
    <w:rsid w:val="004B00F6"/>
    <w:rsid w:val="004B1C32"/>
    <w:rsid w:val="004C75CC"/>
    <w:rsid w:val="004E2303"/>
    <w:rsid w:val="004E3A74"/>
    <w:rsid w:val="004E7A11"/>
    <w:rsid w:val="004F6425"/>
    <w:rsid w:val="00501170"/>
    <w:rsid w:val="0050675B"/>
    <w:rsid w:val="00507F8A"/>
    <w:rsid w:val="005102FA"/>
    <w:rsid w:val="00510E9C"/>
    <w:rsid w:val="00511378"/>
    <w:rsid w:val="00520C63"/>
    <w:rsid w:val="00524DCE"/>
    <w:rsid w:val="005255B4"/>
    <w:rsid w:val="005300F6"/>
    <w:rsid w:val="00530A98"/>
    <w:rsid w:val="00536B9E"/>
    <w:rsid w:val="00540AB7"/>
    <w:rsid w:val="0054493B"/>
    <w:rsid w:val="00544DB2"/>
    <w:rsid w:val="00544E00"/>
    <w:rsid w:val="00545DDC"/>
    <w:rsid w:val="00560759"/>
    <w:rsid w:val="00570667"/>
    <w:rsid w:val="0057351F"/>
    <w:rsid w:val="0057501E"/>
    <w:rsid w:val="00577284"/>
    <w:rsid w:val="005A02B6"/>
    <w:rsid w:val="005A380E"/>
    <w:rsid w:val="005B10C1"/>
    <w:rsid w:val="005B3833"/>
    <w:rsid w:val="005C3561"/>
    <w:rsid w:val="005C3E7A"/>
    <w:rsid w:val="005C6CB9"/>
    <w:rsid w:val="005D15B5"/>
    <w:rsid w:val="005D4D76"/>
    <w:rsid w:val="005D75CE"/>
    <w:rsid w:val="005E5098"/>
    <w:rsid w:val="005E6532"/>
    <w:rsid w:val="005E7235"/>
    <w:rsid w:val="006072FD"/>
    <w:rsid w:val="0061130B"/>
    <w:rsid w:val="0061220C"/>
    <w:rsid w:val="00617FF1"/>
    <w:rsid w:val="0062028E"/>
    <w:rsid w:val="00620344"/>
    <w:rsid w:val="00621BBD"/>
    <w:rsid w:val="00625228"/>
    <w:rsid w:val="00630079"/>
    <w:rsid w:val="00632296"/>
    <w:rsid w:val="0063304A"/>
    <w:rsid w:val="00640DEB"/>
    <w:rsid w:val="00644399"/>
    <w:rsid w:val="00646F4A"/>
    <w:rsid w:val="00652739"/>
    <w:rsid w:val="006617BD"/>
    <w:rsid w:val="00664DE6"/>
    <w:rsid w:val="0067113B"/>
    <w:rsid w:val="00676F61"/>
    <w:rsid w:val="00687341"/>
    <w:rsid w:val="00691456"/>
    <w:rsid w:val="00694E75"/>
    <w:rsid w:val="00696844"/>
    <w:rsid w:val="006A2D88"/>
    <w:rsid w:val="006B4C9C"/>
    <w:rsid w:val="006B7845"/>
    <w:rsid w:val="006B7CD6"/>
    <w:rsid w:val="006C0A6C"/>
    <w:rsid w:val="006D050D"/>
    <w:rsid w:val="006D1DD4"/>
    <w:rsid w:val="006E542D"/>
    <w:rsid w:val="006E5713"/>
    <w:rsid w:val="006E650C"/>
    <w:rsid w:val="006F3AAF"/>
    <w:rsid w:val="006F401B"/>
    <w:rsid w:val="00703107"/>
    <w:rsid w:val="00710550"/>
    <w:rsid w:val="00713EA5"/>
    <w:rsid w:val="00715E37"/>
    <w:rsid w:val="00720FCB"/>
    <w:rsid w:val="007343C4"/>
    <w:rsid w:val="00736BF7"/>
    <w:rsid w:val="0074674E"/>
    <w:rsid w:val="00750DF7"/>
    <w:rsid w:val="00773B15"/>
    <w:rsid w:val="0077617D"/>
    <w:rsid w:val="0078062F"/>
    <w:rsid w:val="0078182F"/>
    <w:rsid w:val="00784486"/>
    <w:rsid w:val="0078621D"/>
    <w:rsid w:val="00787757"/>
    <w:rsid w:val="00787ACA"/>
    <w:rsid w:val="00793E45"/>
    <w:rsid w:val="007A5474"/>
    <w:rsid w:val="007B1C8D"/>
    <w:rsid w:val="007B3408"/>
    <w:rsid w:val="007B485C"/>
    <w:rsid w:val="007C435B"/>
    <w:rsid w:val="007D3C3B"/>
    <w:rsid w:val="007D6200"/>
    <w:rsid w:val="007E0262"/>
    <w:rsid w:val="007E0DF1"/>
    <w:rsid w:val="007E23BA"/>
    <w:rsid w:val="007E3F71"/>
    <w:rsid w:val="007E6B60"/>
    <w:rsid w:val="007F11C8"/>
    <w:rsid w:val="007F4E19"/>
    <w:rsid w:val="00806149"/>
    <w:rsid w:val="008159D1"/>
    <w:rsid w:val="00817A56"/>
    <w:rsid w:val="00834DFA"/>
    <w:rsid w:val="00837F46"/>
    <w:rsid w:val="00841846"/>
    <w:rsid w:val="00841CA6"/>
    <w:rsid w:val="00842C5F"/>
    <w:rsid w:val="008628C3"/>
    <w:rsid w:val="00880919"/>
    <w:rsid w:val="00881130"/>
    <w:rsid w:val="00886884"/>
    <w:rsid w:val="00895F23"/>
    <w:rsid w:val="008A097A"/>
    <w:rsid w:val="008A18C6"/>
    <w:rsid w:val="008A3521"/>
    <w:rsid w:val="008A6A96"/>
    <w:rsid w:val="008B2C96"/>
    <w:rsid w:val="008B7721"/>
    <w:rsid w:val="008C0A07"/>
    <w:rsid w:val="008C3D4B"/>
    <w:rsid w:val="008F1757"/>
    <w:rsid w:val="00900D9D"/>
    <w:rsid w:val="00904153"/>
    <w:rsid w:val="00905766"/>
    <w:rsid w:val="00921440"/>
    <w:rsid w:val="00923511"/>
    <w:rsid w:val="0093107F"/>
    <w:rsid w:val="009311B5"/>
    <w:rsid w:val="009312C2"/>
    <w:rsid w:val="009319B2"/>
    <w:rsid w:val="0093335E"/>
    <w:rsid w:val="00941F02"/>
    <w:rsid w:val="0094329D"/>
    <w:rsid w:val="00950EAA"/>
    <w:rsid w:val="009561C8"/>
    <w:rsid w:val="00962598"/>
    <w:rsid w:val="00975175"/>
    <w:rsid w:val="00976C71"/>
    <w:rsid w:val="009806E4"/>
    <w:rsid w:val="00984FDE"/>
    <w:rsid w:val="009858FC"/>
    <w:rsid w:val="00990096"/>
    <w:rsid w:val="009908F3"/>
    <w:rsid w:val="00991F59"/>
    <w:rsid w:val="00995097"/>
    <w:rsid w:val="009965D4"/>
    <w:rsid w:val="009A0B12"/>
    <w:rsid w:val="009A1419"/>
    <w:rsid w:val="009A1997"/>
    <w:rsid w:val="009A5BC7"/>
    <w:rsid w:val="009B7755"/>
    <w:rsid w:val="009C4F9D"/>
    <w:rsid w:val="009E3137"/>
    <w:rsid w:val="00A05C39"/>
    <w:rsid w:val="00A12A4D"/>
    <w:rsid w:val="00A12ACE"/>
    <w:rsid w:val="00A15968"/>
    <w:rsid w:val="00A17AE7"/>
    <w:rsid w:val="00A22D32"/>
    <w:rsid w:val="00A23389"/>
    <w:rsid w:val="00A24819"/>
    <w:rsid w:val="00A32E60"/>
    <w:rsid w:val="00A33A93"/>
    <w:rsid w:val="00A418F6"/>
    <w:rsid w:val="00A47057"/>
    <w:rsid w:val="00A5018B"/>
    <w:rsid w:val="00A712C7"/>
    <w:rsid w:val="00A80797"/>
    <w:rsid w:val="00A96161"/>
    <w:rsid w:val="00A96EB3"/>
    <w:rsid w:val="00A97E24"/>
    <w:rsid w:val="00AA1BB2"/>
    <w:rsid w:val="00AA34D5"/>
    <w:rsid w:val="00AA3D36"/>
    <w:rsid w:val="00AB6AD2"/>
    <w:rsid w:val="00AC6F0F"/>
    <w:rsid w:val="00AE178D"/>
    <w:rsid w:val="00AE18D2"/>
    <w:rsid w:val="00AE2862"/>
    <w:rsid w:val="00AF70F2"/>
    <w:rsid w:val="00B12D4A"/>
    <w:rsid w:val="00B158EF"/>
    <w:rsid w:val="00B2040B"/>
    <w:rsid w:val="00B20EA7"/>
    <w:rsid w:val="00B262B0"/>
    <w:rsid w:val="00B30B50"/>
    <w:rsid w:val="00B31077"/>
    <w:rsid w:val="00B32312"/>
    <w:rsid w:val="00B35414"/>
    <w:rsid w:val="00B406CC"/>
    <w:rsid w:val="00B409A8"/>
    <w:rsid w:val="00B44C76"/>
    <w:rsid w:val="00B451EB"/>
    <w:rsid w:val="00B51291"/>
    <w:rsid w:val="00B70421"/>
    <w:rsid w:val="00B714E2"/>
    <w:rsid w:val="00B7203B"/>
    <w:rsid w:val="00B82C59"/>
    <w:rsid w:val="00B84C0C"/>
    <w:rsid w:val="00B8585B"/>
    <w:rsid w:val="00B85F32"/>
    <w:rsid w:val="00B867EE"/>
    <w:rsid w:val="00B86F48"/>
    <w:rsid w:val="00B877FC"/>
    <w:rsid w:val="00B973C8"/>
    <w:rsid w:val="00B97527"/>
    <w:rsid w:val="00BA11B4"/>
    <w:rsid w:val="00BB0612"/>
    <w:rsid w:val="00BB49AF"/>
    <w:rsid w:val="00BC3FBF"/>
    <w:rsid w:val="00BD1D0B"/>
    <w:rsid w:val="00BD3C55"/>
    <w:rsid w:val="00BD4DED"/>
    <w:rsid w:val="00C07CB6"/>
    <w:rsid w:val="00C122B5"/>
    <w:rsid w:val="00C24355"/>
    <w:rsid w:val="00C25150"/>
    <w:rsid w:val="00C326DD"/>
    <w:rsid w:val="00C341D5"/>
    <w:rsid w:val="00C372EE"/>
    <w:rsid w:val="00C41B76"/>
    <w:rsid w:val="00C41FC6"/>
    <w:rsid w:val="00C42880"/>
    <w:rsid w:val="00C43DA3"/>
    <w:rsid w:val="00C4627B"/>
    <w:rsid w:val="00C46837"/>
    <w:rsid w:val="00C46F05"/>
    <w:rsid w:val="00C4741A"/>
    <w:rsid w:val="00C50A42"/>
    <w:rsid w:val="00C61744"/>
    <w:rsid w:val="00C625F5"/>
    <w:rsid w:val="00C63D6C"/>
    <w:rsid w:val="00C73E79"/>
    <w:rsid w:val="00C74FD3"/>
    <w:rsid w:val="00C83A97"/>
    <w:rsid w:val="00C845EF"/>
    <w:rsid w:val="00C86A4C"/>
    <w:rsid w:val="00C93446"/>
    <w:rsid w:val="00C96237"/>
    <w:rsid w:val="00CA17CA"/>
    <w:rsid w:val="00CA4366"/>
    <w:rsid w:val="00CA70ED"/>
    <w:rsid w:val="00CB0A25"/>
    <w:rsid w:val="00CB3F64"/>
    <w:rsid w:val="00CC4578"/>
    <w:rsid w:val="00CC4B70"/>
    <w:rsid w:val="00CC6D78"/>
    <w:rsid w:val="00CC7843"/>
    <w:rsid w:val="00CC7BB1"/>
    <w:rsid w:val="00CD090E"/>
    <w:rsid w:val="00CD1FC9"/>
    <w:rsid w:val="00CE2C5D"/>
    <w:rsid w:val="00CE7CF1"/>
    <w:rsid w:val="00CF144B"/>
    <w:rsid w:val="00CF5CA2"/>
    <w:rsid w:val="00CF616F"/>
    <w:rsid w:val="00CF669E"/>
    <w:rsid w:val="00D00A6C"/>
    <w:rsid w:val="00D03F6B"/>
    <w:rsid w:val="00D06228"/>
    <w:rsid w:val="00D12A70"/>
    <w:rsid w:val="00D21794"/>
    <w:rsid w:val="00D232BC"/>
    <w:rsid w:val="00D27B57"/>
    <w:rsid w:val="00D31A60"/>
    <w:rsid w:val="00D3233B"/>
    <w:rsid w:val="00D453AB"/>
    <w:rsid w:val="00D52088"/>
    <w:rsid w:val="00D5474C"/>
    <w:rsid w:val="00D569AA"/>
    <w:rsid w:val="00D6387E"/>
    <w:rsid w:val="00D674EC"/>
    <w:rsid w:val="00D7667F"/>
    <w:rsid w:val="00D86C52"/>
    <w:rsid w:val="00D90720"/>
    <w:rsid w:val="00D93829"/>
    <w:rsid w:val="00D951E3"/>
    <w:rsid w:val="00DA7930"/>
    <w:rsid w:val="00DB104A"/>
    <w:rsid w:val="00DD0AE0"/>
    <w:rsid w:val="00DE4B37"/>
    <w:rsid w:val="00DE71CF"/>
    <w:rsid w:val="00DF4D0C"/>
    <w:rsid w:val="00DF728F"/>
    <w:rsid w:val="00E0180E"/>
    <w:rsid w:val="00E0623E"/>
    <w:rsid w:val="00E062F8"/>
    <w:rsid w:val="00E400BC"/>
    <w:rsid w:val="00E413CC"/>
    <w:rsid w:val="00E41DF8"/>
    <w:rsid w:val="00E42448"/>
    <w:rsid w:val="00E46143"/>
    <w:rsid w:val="00E52B9C"/>
    <w:rsid w:val="00E6284E"/>
    <w:rsid w:val="00E65268"/>
    <w:rsid w:val="00E70E1C"/>
    <w:rsid w:val="00E712DE"/>
    <w:rsid w:val="00E76979"/>
    <w:rsid w:val="00E813CC"/>
    <w:rsid w:val="00E8785D"/>
    <w:rsid w:val="00E95011"/>
    <w:rsid w:val="00E9796E"/>
    <w:rsid w:val="00EA0ACE"/>
    <w:rsid w:val="00EA5B18"/>
    <w:rsid w:val="00EA6AF3"/>
    <w:rsid w:val="00EA6D76"/>
    <w:rsid w:val="00EB429B"/>
    <w:rsid w:val="00EB42DD"/>
    <w:rsid w:val="00EB5069"/>
    <w:rsid w:val="00EB6446"/>
    <w:rsid w:val="00ED1109"/>
    <w:rsid w:val="00EE2842"/>
    <w:rsid w:val="00EF4778"/>
    <w:rsid w:val="00EF5D5E"/>
    <w:rsid w:val="00EF75F6"/>
    <w:rsid w:val="00F01AE9"/>
    <w:rsid w:val="00F0587A"/>
    <w:rsid w:val="00F104DF"/>
    <w:rsid w:val="00F1242D"/>
    <w:rsid w:val="00F142D9"/>
    <w:rsid w:val="00F208D5"/>
    <w:rsid w:val="00F23EA1"/>
    <w:rsid w:val="00F24AC3"/>
    <w:rsid w:val="00F25452"/>
    <w:rsid w:val="00F329A7"/>
    <w:rsid w:val="00F34171"/>
    <w:rsid w:val="00F36E95"/>
    <w:rsid w:val="00F37BE0"/>
    <w:rsid w:val="00F51245"/>
    <w:rsid w:val="00F515D7"/>
    <w:rsid w:val="00F531E1"/>
    <w:rsid w:val="00F536A9"/>
    <w:rsid w:val="00F60B81"/>
    <w:rsid w:val="00F639FC"/>
    <w:rsid w:val="00F81DFF"/>
    <w:rsid w:val="00F85D0A"/>
    <w:rsid w:val="00F9093D"/>
    <w:rsid w:val="00F9126C"/>
    <w:rsid w:val="00FA2539"/>
    <w:rsid w:val="00FB6747"/>
    <w:rsid w:val="00FB77D1"/>
    <w:rsid w:val="00FB7B08"/>
    <w:rsid w:val="00FC2AF7"/>
    <w:rsid w:val="00FC76AE"/>
    <w:rsid w:val="00FD26B2"/>
    <w:rsid w:val="00FD4EC5"/>
    <w:rsid w:val="00FD5E65"/>
    <w:rsid w:val="00FE0125"/>
    <w:rsid w:val="00FE5047"/>
    <w:rsid w:val="00FF02DF"/>
    <w:rsid w:val="00FF28B5"/>
    <w:rsid w:val="00FF3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DF3CE"/>
  <w15:chartTrackingRefBased/>
  <w15:docId w15:val="{E352006F-CDBF-4AB2-8513-03676118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6F05"/>
    <w:pPr>
      <w:widowControl w:val="0"/>
      <w:jc w:val="both"/>
    </w:pPr>
  </w:style>
  <w:style w:type="paragraph" w:styleId="1">
    <w:name w:val="heading 1"/>
    <w:basedOn w:val="a"/>
    <w:next w:val="a"/>
    <w:link w:val="10"/>
    <w:qFormat/>
    <w:rsid w:val="00A712C7"/>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A712C7"/>
    <w:pPr>
      <w:spacing w:before="180"/>
      <w:outlineLvl w:val="1"/>
    </w:pPr>
    <w:rPr>
      <w:sz w:val="32"/>
      <w:lang w:val="zh-CN"/>
    </w:rPr>
  </w:style>
  <w:style w:type="paragraph" w:styleId="3">
    <w:name w:val="heading 3"/>
    <w:basedOn w:val="a"/>
    <w:next w:val="a"/>
    <w:link w:val="30"/>
    <w:unhideWhenUsed/>
    <w:qFormat/>
    <w:rsid w:val="00676F61"/>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0117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712C7"/>
    <w:rPr>
      <w:rFonts w:ascii="Arial" w:eastAsia="宋体" w:hAnsi="Arial" w:cs="Arial"/>
      <w:b/>
      <w:bCs/>
      <w:kern w:val="32"/>
      <w:sz w:val="28"/>
      <w:szCs w:val="32"/>
    </w:rPr>
  </w:style>
  <w:style w:type="character" w:customStyle="1" w:styleId="20">
    <w:name w:val="标题 2 字符"/>
    <w:basedOn w:val="a0"/>
    <w:link w:val="2"/>
    <w:rsid w:val="00A712C7"/>
    <w:rPr>
      <w:rFonts w:ascii="Arial" w:eastAsia="宋体" w:hAnsi="Arial" w:cs="Arial"/>
      <w:b/>
      <w:bCs/>
      <w:kern w:val="32"/>
      <w:sz w:val="32"/>
      <w:szCs w:val="32"/>
      <w:lang w:val="zh-CN"/>
    </w:rPr>
  </w:style>
  <w:style w:type="table" w:styleId="a3">
    <w:name w:val="Table Grid"/>
    <w:basedOn w:val="a1"/>
    <w:uiPriority w:val="39"/>
    <w:qFormat/>
    <w:rsid w:val="00A712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A712C7"/>
    <w:pPr>
      <w:jc w:val="both"/>
    </w:pPr>
    <w:rPr>
      <w:rFonts w:ascii="Times New Roman" w:hAnsi="Times New Roman" w:cs="Times New Roman"/>
      <w:noProof/>
      <w:kern w:val="0"/>
      <w:sz w:val="20"/>
      <w:szCs w:val="16"/>
    </w:rPr>
  </w:style>
  <w:style w:type="paragraph" w:styleId="a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
    <w:basedOn w:val="a"/>
    <w:link w:val="a5"/>
    <w:uiPriority w:val="34"/>
    <w:qFormat/>
    <w:rsid w:val="00A712C7"/>
    <w:pPr>
      <w:ind w:firstLineChars="200" w:firstLine="420"/>
    </w:pPr>
  </w:style>
  <w:style w:type="character" w:styleId="a6">
    <w:name w:val="annotation reference"/>
    <w:qFormat/>
    <w:rsid w:val="00A712C7"/>
    <w:rPr>
      <w:sz w:val="16"/>
      <w:szCs w:val="16"/>
    </w:rPr>
  </w:style>
  <w:style w:type="paragraph" w:styleId="a7">
    <w:name w:val="annotation text"/>
    <w:basedOn w:val="a"/>
    <w:link w:val="a8"/>
    <w:uiPriority w:val="99"/>
    <w:qFormat/>
    <w:rsid w:val="00A712C7"/>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character" w:customStyle="1" w:styleId="a8">
    <w:name w:val="批注文字 字符"/>
    <w:basedOn w:val="a0"/>
    <w:link w:val="a7"/>
    <w:uiPriority w:val="99"/>
    <w:qFormat/>
    <w:rsid w:val="00A712C7"/>
    <w:rPr>
      <w:rFonts w:ascii="Times New Roman" w:eastAsia="Batang" w:hAnsi="Times New Roman" w:cs="Times New Roman"/>
      <w:kern w:val="0"/>
      <w:sz w:val="20"/>
      <w:szCs w:val="20"/>
      <w:lang w:val="en-GB" w:eastAsia="en-GB"/>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4"/>
    <w:uiPriority w:val="34"/>
    <w:qFormat/>
    <w:rsid w:val="00A712C7"/>
  </w:style>
  <w:style w:type="paragraph" w:styleId="a9">
    <w:name w:val="Balloon Text"/>
    <w:basedOn w:val="a"/>
    <w:link w:val="aa"/>
    <w:uiPriority w:val="99"/>
    <w:semiHidden/>
    <w:unhideWhenUsed/>
    <w:rsid w:val="00A712C7"/>
    <w:rPr>
      <w:sz w:val="18"/>
      <w:szCs w:val="18"/>
    </w:rPr>
  </w:style>
  <w:style w:type="character" w:customStyle="1" w:styleId="aa">
    <w:name w:val="批注框文本 字符"/>
    <w:basedOn w:val="a0"/>
    <w:link w:val="a9"/>
    <w:uiPriority w:val="99"/>
    <w:semiHidden/>
    <w:rsid w:val="00A712C7"/>
    <w:rPr>
      <w:sz w:val="18"/>
      <w:szCs w:val="18"/>
    </w:rPr>
  </w:style>
  <w:style w:type="paragraph" w:styleId="ab">
    <w:name w:val="header"/>
    <w:basedOn w:val="a"/>
    <w:link w:val="ac"/>
    <w:uiPriority w:val="99"/>
    <w:unhideWhenUsed/>
    <w:rsid w:val="00A05C39"/>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A05C39"/>
    <w:rPr>
      <w:sz w:val="18"/>
      <w:szCs w:val="18"/>
    </w:rPr>
  </w:style>
  <w:style w:type="paragraph" w:styleId="ad">
    <w:name w:val="footer"/>
    <w:basedOn w:val="a"/>
    <w:link w:val="ae"/>
    <w:uiPriority w:val="99"/>
    <w:unhideWhenUsed/>
    <w:rsid w:val="00A05C39"/>
    <w:pPr>
      <w:tabs>
        <w:tab w:val="center" w:pos="4153"/>
        <w:tab w:val="right" w:pos="8306"/>
      </w:tabs>
      <w:snapToGrid w:val="0"/>
      <w:jc w:val="left"/>
    </w:pPr>
    <w:rPr>
      <w:sz w:val="18"/>
      <w:szCs w:val="18"/>
    </w:rPr>
  </w:style>
  <w:style w:type="character" w:customStyle="1" w:styleId="ae">
    <w:name w:val="页脚 字符"/>
    <w:basedOn w:val="a0"/>
    <w:link w:val="ad"/>
    <w:uiPriority w:val="99"/>
    <w:rsid w:val="00A05C39"/>
    <w:rPr>
      <w:sz w:val="18"/>
      <w:szCs w:val="18"/>
    </w:rPr>
  </w:style>
  <w:style w:type="paragraph" w:styleId="af">
    <w:name w:val="caption"/>
    <w:basedOn w:val="a"/>
    <w:next w:val="a"/>
    <w:uiPriority w:val="35"/>
    <w:unhideWhenUsed/>
    <w:qFormat/>
    <w:rsid w:val="00A17AE7"/>
    <w:rPr>
      <w:rFonts w:asciiTheme="majorHAnsi" w:eastAsia="黑体" w:hAnsiTheme="majorHAnsi" w:cstheme="majorBidi"/>
      <w:sz w:val="20"/>
      <w:szCs w:val="20"/>
    </w:rPr>
  </w:style>
  <w:style w:type="paragraph" w:styleId="af0">
    <w:name w:val="annotation subject"/>
    <w:basedOn w:val="a7"/>
    <w:next w:val="a7"/>
    <w:link w:val="af1"/>
    <w:uiPriority w:val="99"/>
    <w:semiHidden/>
    <w:unhideWhenUsed/>
    <w:rsid w:val="00C83A97"/>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1">
    <w:name w:val="批注主题 字符"/>
    <w:basedOn w:val="a8"/>
    <w:link w:val="af0"/>
    <w:uiPriority w:val="99"/>
    <w:semiHidden/>
    <w:rsid w:val="00C83A97"/>
    <w:rPr>
      <w:rFonts w:ascii="Times New Roman" w:eastAsia="Batang" w:hAnsi="Times New Roman" w:cs="Times New Roman"/>
      <w:b/>
      <w:bCs/>
      <w:kern w:val="0"/>
      <w:sz w:val="20"/>
      <w:szCs w:val="20"/>
      <w:lang w:val="en-GB" w:eastAsia="en-GB"/>
    </w:rPr>
  </w:style>
  <w:style w:type="character" w:customStyle="1" w:styleId="11">
    <w:name w:val="列表段落 字符1"/>
    <w:aliases w:val="- Bullets 字符1,列出段落 字符1,List Paragraph 字符1,リスト段落 字符1,?? ?? 字符1,????? 字符1,???? 字符1,Lista1 字符1,列出段落1 字符1,中等深浅网格 1 - 着色 21 字符1,¥ê¥¹¥È¶ÎÂä 字符1,¥¡¡¡¡ì¬º¥¹¥È¶ÎÂä 字符1,ÁÐ³ö¶ÎÂä 字符1,列表段落1 字符1,—ño’i—Ž 字符1,1st level - Bullet List Paragraph 字符1,목록단락 字符"/>
    <w:uiPriority w:val="34"/>
    <w:qFormat/>
    <w:locked/>
    <w:rsid w:val="00291BEF"/>
    <w:rPr>
      <w:rFonts w:ascii="Calibri" w:hAnsi="Calibri"/>
      <w:kern w:val="2"/>
      <w:sz w:val="21"/>
      <w:szCs w:val="22"/>
    </w:rPr>
  </w:style>
  <w:style w:type="paragraph" w:customStyle="1" w:styleId="Agreement">
    <w:name w:val="Agreement"/>
    <w:basedOn w:val="a"/>
    <w:next w:val="a"/>
    <w:uiPriority w:val="99"/>
    <w:qFormat/>
    <w:rsid w:val="00881130"/>
    <w:pPr>
      <w:widowControl/>
      <w:numPr>
        <w:numId w:val="25"/>
      </w:numPr>
      <w:spacing w:before="60"/>
      <w:jc w:val="left"/>
    </w:pPr>
    <w:rPr>
      <w:rFonts w:ascii="Arial" w:eastAsia="MS Mincho" w:hAnsi="Arial" w:cs="Times New Roman"/>
      <w:b/>
      <w:kern w:val="0"/>
      <w:sz w:val="20"/>
      <w:szCs w:val="24"/>
      <w:lang w:val="en-GB" w:eastAsia="en-GB"/>
    </w:rPr>
  </w:style>
  <w:style w:type="paragraph" w:customStyle="1" w:styleId="paragraph">
    <w:name w:val="paragraph"/>
    <w:basedOn w:val="a"/>
    <w:rsid w:val="00D93829"/>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30">
    <w:name w:val="标题 3 字符"/>
    <w:basedOn w:val="a0"/>
    <w:link w:val="3"/>
    <w:rsid w:val="00676F61"/>
    <w:rPr>
      <w:b/>
      <w:bCs/>
      <w:sz w:val="32"/>
      <w:szCs w:val="32"/>
    </w:rPr>
  </w:style>
  <w:style w:type="character" w:customStyle="1" w:styleId="40">
    <w:name w:val="标题 4 字符"/>
    <w:basedOn w:val="a0"/>
    <w:link w:val="4"/>
    <w:uiPriority w:val="9"/>
    <w:rsid w:val="0050117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9EEAE-463C-4E37-9FA0-E9F054B2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3477</Words>
  <Characters>19822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4</cp:revision>
  <dcterms:created xsi:type="dcterms:W3CDTF">2023-05-12T09:40:00Z</dcterms:created>
  <dcterms:modified xsi:type="dcterms:W3CDTF">2023-05-12T09:44:00Z</dcterms:modified>
</cp:coreProperties>
</file>